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Z C Z E G Ó Ł O W A  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P E C Y F I K A C J A    T E C H NI C Z N A 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 - 04 . 04 . 02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PODBUDOWA  Z KRUSZYWA  ŁAMANEGO 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STABILIZOWANEGO  MECHANICZNIE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</w:pPr>
    </w:p>
    <w:p w:rsidR="00406ABD" w:rsidRDefault="00406ABD" w:rsidP="00406AB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lastRenderedPageBreak/>
        <w:t>1.W S T Ę P.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1.1.Przedmiot szczegółowej specyfikacji technicznej.</w:t>
      </w:r>
    </w:p>
    <w:p w:rsidR="00406ABD" w:rsidRPr="00B529DA" w:rsidRDefault="00406ABD" w:rsidP="00406ABD">
      <w:pPr>
        <w:widowControl w:val="0"/>
        <w:autoSpaceDE w:val="0"/>
        <w:autoSpaceDN w:val="0"/>
        <w:adjustRightInd w:val="0"/>
        <w:ind w:left="567"/>
        <w:jc w:val="both"/>
        <w:rPr>
          <w:rFonts w:eastAsia="Times New Roman"/>
          <w:b/>
        </w:rPr>
      </w:pPr>
      <w:r>
        <w:t xml:space="preserve">Przedmiotem niniejszej szczegółowej specyfikacji technicznej są wymagania dotyczące wykonania i odbioru robót związanych z wykonaniem podbudowy z kruszywa łamanego stabilizowanego mechanicznie przy realizacji przedsięwzięcia pod nazwa: </w:t>
      </w:r>
      <w:r w:rsidRPr="00B529DA">
        <w:t>"</w:t>
      </w:r>
      <w:r w:rsidRPr="00B529DA">
        <w:rPr>
          <w:rFonts w:eastAsia="Times New Roman"/>
          <w:b/>
        </w:rPr>
        <w:t xml:space="preserve"> Przebudowa drogi gminnej Nr 003163T w miejscowości Ruda Maleniecka (działka  548) na odcinku 980 </w:t>
      </w:r>
      <w:proofErr w:type="spellStart"/>
      <w:r w:rsidRPr="00B529DA">
        <w:rPr>
          <w:rFonts w:eastAsia="Times New Roman"/>
          <w:b/>
        </w:rPr>
        <w:t>mb</w:t>
      </w:r>
      <w:proofErr w:type="spellEnd"/>
      <w:r w:rsidRPr="00B529DA">
        <w:rPr>
          <w:rFonts w:eastAsia="Times New Roman"/>
          <w:b/>
        </w:rP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1.2.Zakres stosowania SST.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567"/>
        <w:jc w:val="both"/>
      </w:pPr>
      <w:r>
        <w:t xml:space="preserve">Szczegółowa specyfikacja techniczna jest stosowana jako dokument przetargowy  </w:t>
      </w:r>
      <w:r>
        <w:br/>
        <w:t xml:space="preserve">i kontraktowy przy zlecaniu i realizacji robót wymienionych w </w:t>
      </w:r>
      <w:proofErr w:type="spellStart"/>
      <w:r>
        <w:t>pkt</w:t>
      </w:r>
      <w:proofErr w:type="spellEnd"/>
      <w:r>
        <w:t xml:space="preserve"> 1.1 </w:t>
      </w:r>
    </w:p>
    <w:p w:rsidR="00406ABD" w:rsidRDefault="00406ABD" w:rsidP="00406ABD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1.3.Zakres robót objętych SST.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95"/>
        <w:jc w:val="both"/>
      </w:pPr>
      <w:r>
        <w:t>Ustalenia zawarte w niniejszej specyfikacji dotyczą zasad wykonania i odbioru robót polegających na wykonaniu podbudowy z kruszywa stabilizowanego mechanicznie</w:t>
      </w:r>
      <w:r>
        <w:br/>
        <w:t xml:space="preserve"> i obejmują:</w:t>
      </w:r>
    </w:p>
    <w:p w:rsidR="00406ABD" w:rsidRPr="002A6796" w:rsidRDefault="00406ABD" w:rsidP="00406ABD">
      <w:pPr>
        <w:widowControl w:val="0"/>
        <w:autoSpaceDE w:val="0"/>
        <w:autoSpaceDN w:val="0"/>
        <w:adjustRightInd w:val="0"/>
        <w:ind w:left="495"/>
        <w:jc w:val="both"/>
      </w:pPr>
      <w:r>
        <w:tab/>
        <w:t>-wykonanie podbudowy z kruszywa łamanego stabilizowanego mechanicznie, grubość warstwy po zagęszczeniu 10 cm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1.4.Określenia podstawowe.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1.4.1.Stabilizacja mechaniczna - </w:t>
      </w:r>
      <w:r>
        <w:t>proces technologiczny, polegający na odpowiednim zagęszczeniu kruszywa o właściwie dobranym uziarnieniu przy optymalnej wilgotności.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1.4.2.Podbudowa z kruszywa </w:t>
      </w:r>
      <w:r>
        <w:t>łamanego stabilizowanego mechanicznie - jedna lub więcej warstw zagęszczonej mieszanki stanowiącej warstwę nośną konstrukcji nawierzchni drogi (ulicy).</w:t>
      </w:r>
    </w:p>
    <w:p w:rsidR="00406ABD" w:rsidRPr="002A6796" w:rsidRDefault="00406ABD" w:rsidP="00406ABD">
      <w:pPr>
        <w:widowControl w:val="0"/>
        <w:autoSpaceDE w:val="0"/>
        <w:autoSpaceDN w:val="0"/>
        <w:adjustRightInd w:val="0"/>
        <w:ind w:left="851" w:hanging="851"/>
        <w:jc w:val="both"/>
        <w:rPr>
          <w:b/>
          <w:bCs/>
        </w:rPr>
      </w:pPr>
      <w:r>
        <w:rPr>
          <w:b/>
          <w:bCs/>
        </w:rPr>
        <w:t>1.5.Wymagania ogólne dotyczące robot.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851" w:hanging="851"/>
        <w:jc w:val="both"/>
      </w:pPr>
      <w:r>
        <w:tab/>
        <w:t xml:space="preserve">Wykonawca robot jest odpowiedzialny za jakość ich wykonania oraz za zgodność </w:t>
      </w:r>
      <w:r>
        <w:br/>
        <w:t>z dokumentacją projektową, Szczegółową Specyfikacją Techniczną i poleceniami inspektora nadzoru.</w:t>
      </w:r>
    </w:p>
    <w:p w:rsidR="00406ABD" w:rsidRDefault="00406ABD" w:rsidP="00406AB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t>2.M A T E R I A Ł Y.</w:t>
      </w:r>
    </w:p>
    <w:p w:rsidR="00406ABD" w:rsidRDefault="00406ABD" w:rsidP="00406ABD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2.1.Wymagania ogólne.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567"/>
        <w:jc w:val="both"/>
      </w:pPr>
      <w:r>
        <w:t>Materiałem do wykonania podbudowy z kruszyw łamanych stabilizowanych mechanicznie jest kruszywo łamane uzyskane w wyniku pokruszenia surowca skalnego. Wymiar największego ziarna kruszywa nie może przekraczać 2/3 grubości warstwy układanej podbudowy.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firstLine="567"/>
        <w:jc w:val="both"/>
      </w:pPr>
      <w:r>
        <w:t>Kruszywo powinno być jednorodne, bez obcych zanieczyszczeń i bez domieszek gliny.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2.2.Właściwości kruszywa łamanego stosowanego do wykonania podbudowy.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"/>
        <w:gridCol w:w="3544"/>
        <w:gridCol w:w="1417"/>
        <w:gridCol w:w="1418"/>
        <w:gridCol w:w="1909"/>
      </w:tblGrid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proofErr w:type="spellStart"/>
            <w:r>
              <w:t>Lp</w:t>
            </w:r>
            <w:proofErr w:type="spellEnd"/>
          </w:p>
        </w:tc>
        <w:tc>
          <w:tcPr>
            <w:tcW w:w="354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>
              <w:t xml:space="preserve">Wyszczególnienie 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Wymagania dla podbudowy</w:t>
            </w:r>
          </w:p>
        </w:tc>
        <w:tc>
          <w:tcPr>
            <w:tcW w:w="19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Badania  według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Właściwości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Zasadniczej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Pomocniczej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1.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t>Zawartość ziaren mniejszych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Niż 0,075 mm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>
              <w:t xml:space="preserve">2 do 10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>
              <w:t>2 do 12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PN-B-06714-15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2.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t>Zawartość nadziarna nie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więcej niż %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proofErr w:type="spellStart"/>
            <w:r>
              <w:t>j.w</w:t>
            </w:r>
            <w:proofErr w:type="spellEnd"/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3.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t>Zawartość ziaren nieforemnych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40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t>PN-B-06714-16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4.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t xml:space="preserve">Zawartość zanieczyszczeń </w:t>
            </w:r>
            <w:proofErr w:type="spellStart"/>
            <w:r>
              <w:t>orga</w:t>
            </w:r>
            <w:proofErr w:type="spellEnd"/>
            <w:r>
              <w:t>-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>
              <w:t>nicznych</w:t>
            </w:r>
            <w:proofErr w:type="spellEnd"/>
            <w:r>
              <w:t xml:space="preserve">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1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PN-B-06714-26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</w:t>
            </w:r>
            <w:r>
              <w:t xml:space="preserve">5.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t xml:space="preserve">Ścieralność w bębnie Los Angeles 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t>a) ścieralność całkowita po pełnej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t xml:space="preserve">    liczbie obrotów, nie więcej niż 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t>b) ścieralność częściowa po 1/5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t xml:space="preserve">    pełnej liczby obrotów nie więcej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niż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</w:t>
            </w:r>
            <w:r>
              <w:t>50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r>
              <w:t>35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PN-B-06714-42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6.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Nasiąkliwość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</w:t>
            </w:r>
            <w:r>
              <w:t>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PN-B-06714-18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7.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t>Mrozoodporność, ubytek masy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t xml:space="preserve">Po 25 cyklach zamrażania nie 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więcej niż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PN-B-06714-19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8.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t>Wskaźnik nośności W</w:t>
            </w:r>
            <w:r>
              <w:rPr>
                <w:vertAlign w:val="subscript"/>
              </w:rPr>
              <w:t xml:space="preserve">noś </w:t>
            </w:r>
            <w:r>
              <w:t>mieszanki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t>Kruszywa nie mniejszy niż  %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t xml:space="preserve">a)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1,00 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b)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</w:t>
            </w:r>
            <w:r>
              <w:t>80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120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 </w:t>
            </w:r>
            <w:r>
              <w:t>60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    -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  <w:r>
              <w:t>PN-S-06102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3.S P R Z Ę T.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jc w:val="both"/>
      </w:pPr>
      <w:r>
        <w:t>Wykonawca przystępujący do wykonania podbudowy z kruszyw stabilizowanych mechanicznie powinien wykazać się możliwością korzystania z niżej wymienionych jednostek sprzętowych:</w:t>
      </w:r>
    </w:p>
    <w:p w:rsidR="00406ABD" w:rsidRDefault="00406ABD" w:rsidP="00406ABD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>układarek mieszanki, bądź równiarek,</w:t>
      </w:r>
    </w:p>
    <w:p w:rsidR="00406ABD" w:rsidRDefault="00406ABD" w:rsidP="00406ABD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/>
        <w:jc w:val="both"/>
      </w:pPr>
      <w:r>
        <w:t>walca ogumionego i stalowego wibracyjnego lub statycznego do zagęszczania warstwy mieszanki.( w miejscach trudno dostępnych np. przy studzienkach ściekowych bądź kontrolnych, powinny być stosowane zagęszczarki płytowe, ubijaki mechaniczne lub małe walce wibracyjne ).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4.T R A N S P O R T 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jc w:val="both"/>
      </w:pPr>
      <w:r>
        <w:t>Mieszankę kruszywa przewozić można dowolnymi sprawnymi środkami transportowymi.</w:t>
      </w:r>
      <w:r>
        <w:br/>
        <w:t xml:space="preserve">W przypadku składania mieszanki na przy obiektowym placu składowym zwracać uwagę na zabezpieczenie przed zanieczyszczeniem, nadmiernym zawilgoceniem, przemieszaniem </w:t>
      </w:r>
      <w:r>
        <w:br/>
        <w:t>z innymi materiałami.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5.W Y K O N A N I E   R O B Ó T.</w:t>
      </w:r>
    </w:p>
    <w:p w:rsidR="00406ABD" w:rsidRDefault="00406ABD" w:rsidP="00406ABD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5.1.Przygotowanie podłoża.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80"/>
        <w:jc w:val="both"/>
        <w:rPr>
          <w:b/>
          <w:bCs/>
        </w:rPr>
      </w:pPr>
      <w:r>
        <w:t xml:space="preserve">Przed wbudowaniem mieszanki Wykonawca winien sprawdzić czy podłoże– koryto wykonane jest zgodnie z ustaleniami projektu budowlanego(zgodność w planie i </w:t>
      </w:r>
      <w:proofErr w:type="spellStart"/>
      <w:r>
        <w:t>porofilu</w:t>
      </w:r>
      <w:proofErr w:type="spellEnd"/>
      <w:r>
        <w:t xml:space="preserve">) </w:t>
      </w:r>
      <w:r>
        <w:br/>
        <w:t xml:space="preserve">a także zachowana jest odpowiednia stabilność (wymagany wskaźnik zagęszczenia). </w:t>
      </w:r>
      <w:r>
        <w:br/>
        <w:t xml:space="preserve">W przypadku układania warstwy wzmacniającej na istniejącej podbudowie- podbudowę należy oczyścić i uzupełnić ubytki. Wskazane jest aby przy układaniu podbudowy </w:t>
      </w:r>
      <w:r>
        <w:br/>
        <w:t xml:space="preserve">z mieszanki na palikach wyznaczających krawędzie i oś drogi, określić rzędne wysokości wraz z naciągnięciem sznurków bądź linek, które ułatwią właściwe układanie warstw </w:t>
      </w:r>
      <w:r>
        <w:br/>
        <w:t xml:space="preserve">z mieszanki kruszywa.  </w:t>
      </w:r>
    </w:p>
    <w:p w:rsidR="00406ABD" w:rsidRDefault="00406ABD" w:rsidP="00406ABD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5.2.Wbudowanie i zagęszczenie mieszanki.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80"/>
        <w:jc w:val="both"/>
      </w:pPr>
      <w:r>
        <w:t>Mieszanka kruszywa powinna być rozkładana w warstwie o jednakowej grubości takiej aby jej ostateczna grubość po zagęszczeniu odpowiadała grubości projektowanej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firstLine="480"/>
      </w:pPr>
      <w:r>
        <w:t xml:space="preserve">Grubość jednej warstwy z uwagi na zagęszczenie nie może przekraczać 20 </w:t>
      </w:r>
      <w:proofErr w:type="spellStart"/>
      <w:r>
        <w:t>cm</w:t>
      </w:r>
      <w:proofErr w:type="spellEnd"/>
      <w: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80"/>
        <w:jc w:val="both"/>
      </w:pPr>
      <w:r>
        <w:t xml:space="preserve">Warstwa podbudowy powinna być rozłożona w sposób zapewniający osiągnięcie </w:t>
      </w:r>
      <w:r>
        <w:lastRenderedPageBreak/>
        <w:t xml:space="preserve">wymaganej grubości, wymaganych spadków, a także rzędnych wysokościowych określonych </w:t>
      </w:r>
      <w:r>
        <w:br/>
        <w:t>w projekcie.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80"/>
        <w:jc w:val="both"/>
      </w:pPr>
      <w:r>
        <w:t>Jeżeli podbudowa składa się więcej niż jednej warstwy, to wymagania określone wyżej dotyczyć będą każdej z układanych warstw. Zwrócić należy uwagę w czasie zagęszczenia warstw na właściwą wilgotność mieszanki zbliżoną do optymalnej (dopuszczalna odchyłka- 20%  i + 10 %), co zapewni należyte zagęszczenie.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80"/>
        <w:jc w:val="both"/>
      </w:pPr>
      <w:r>
        <w:t>Odbiorowi technicznemu podlega każda z ułożonych warstw podbudowy. Do czasu ułożenia właściwej (ścieralnej) warstwy nawierzchni utrzymanie podbudowy należy do Wykonawcy robót. Zagęszczenie warstwy wbudowanej mieszanki wykonywać należy przy przestrzeganiu zasady : że rozpoczęcie zagęszczenia następuje od krawędzi ku osi jezdni, a w przypadku łuku poziomego od krawędzi wewnętrznej, ku krawędzi zewnętrznej.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rPr>
          <w:b/>
          <w:bCs/>
        </w:rPr>
        <w:t>6.K O N T R O L A    J A K O Ś C I    R O B Ó T.</w:t>
      </w:r>
      <w:r>
        <w:t xml:space="preserve"> 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jc w:val="both"/>
      </w:pPr>
      <w:r>
        <w:t xml:space="preserve">Przed przystąpieniem do robót obowiązkiem Wykonawcy jest wskazanie miejsca produkowania mieszanki kruszywa (poboru), oraz przedłożenia badań laboratoryjnych potwierdzających spełnienie wymagań określonych dla mieszanki z kruszyw łamanych </w:t>
      </w:r>
      <w:r>
        <w:br/>
        <w:t>w punkcie 2.2.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6.1.Badania w czasie robót.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jc w:val="both"/>
      </w:pPr>
      <w:r>
        <w:t>W czasie wykonywania warstw podbudowy obowiązywać będą następujące badania przeprowadzone z częstotliwością :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A) </w:t>
      </w:r>
      <w:r>
        <w:t>Uziarnienie mieszanki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B) </w:t>
      </w:r>
      <w:r>
        <w:t>Wilgotność zagęszczonej mieszanki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C) </w:t>
      </w:r>
      <w:r>
        <w:t>Zagęszczenie warstwy- 1 próba na 1000 m</w:t>
      </w:r>
      <w:r w:rsidRPr="002F46E8">
        <w:rPr>
          <w:vertAlign w:val="superscript"/>
        </w:rPr>
        <w:t>2</w:t>
      </w:r>
      <w: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D) </w:t>
      </w:r>
      <w:r>
        <w:t>Badanie właściwości kruszywa ( wg tabeli w punkcie 2.2 )z częstotliwością : dla każdej partii dostarczonego kruszywa oraz przy zmianie ewentualnie dostawcy.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jc w:val="both"/>
      </w:pPr>
      <w:r>
        <w:t>Wbudowywana mieszanka kruszywa spełniać musi właściwości określone w tabeli</w:t>
      </w:r>
      <w:r>
        <w:br/>
        <w:t xml:space="preserve">w </w:t>
      </w:r>
      <w:proofErr w:type="spellStart"/>
      <w:r>
        <w:t>p-cie</w:t>
      </w:r>
      <w:proofErr w:type="spellEnd"/>
      <w:r>
        <w:t xml:space="preserve"> 2.2, a właściwe uziarnienie, oraz optymalna wilgotność wpłyną na należyte zagęszczenie zapewniające stateczność podbudowy. Niezależnie od w/w badań dla wykonanych warstw obowiązywać będą pomiary cech geometrycznych potwierdzające prawidłowość wykonanych robót obejmujące :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1)</w:t>
      </w:r>
      <w:r>
        <w:t>Szerokość podbudowy - co 50 m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993" w:hanging="993"/>
        <w:jc w:val="both"/>
      </w:pPr>
      <w:r>
        <w:tab/>
        <w:t>Szerokość wykonanej podbudowy od założonej w projekcie nie może różnić się</w:t>
      </w:r>
      <w:r>
        <w:br/>
        <w:t xml:space="preserve">o więcej niż : +10 cm ,  - 5 </w:t>
      </w:r>
      <w:proofErr w:type="spellStart"/>
      <w:r>
        <w:t>cm</w:t>
      </w:r>
      <w:proofErr w:type="spellEnd"/>
      <w: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993" w:firstLine="12"/>
        <w:jc w:val="both"/>
      </w:pPr>
      <w:r>
        <w:t>Na jezdniach bez krawężników, szerokość warstwy ułożonej podbudowy powinna być większa od szerokości warstwy wyżej leżącej o co najmniej 25 cm lub o wielkość wykazaną w projekcie budowlanym.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2)</w:t>
      </w:r>
      <w:r>
        <w:t>Równość podłużna - łatą 4 metrową co 10 mb na każdym pasie ruchu.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  <w:t>Równość poprzeczna - co 5 m dla każdego pasa ruchu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  <w:t>Nierówności podbudowy nie mogą przekraczać: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tab/>
        <w:t>- 10 mm - dla podbudowy zasadniczej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tab/>
        <w:t>- 20 mm - dla podbudowy pomocniczej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3)</w:t>
      </w:r>
      <w:r>
        <w:t>Spadki poprzeczne - co 50 m( dla każdego pasa ruchu )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  <w:t>Dodatkowe pomiary spadków poprzecznych należy wykonać w punktach głównych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lastRenderedPageBreak/>
        <w:tab/>
        <w:t>łuku poziomego.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  <w:t>Dopuszczalne różnice ( tolerancja ) od wymaganych nie mogą przekraczać + - 0,5%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 xml:space="preserve"> </w:t>
      </w:r>
      <w:r>
        <w:tab/>
      </w:r>
      <w:r>
        <w:rPr>
          <w:b/>
          <w:bCs/>
        </w:rPr>
        <w:t>4)</w:t>
      </w:r>
      <w:r>
        <w:t>Rzędne wysokościowe - sprawdzenie co 100 m.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993"/>
        <w:jc w:val="both"/>
      </w:pPr>
      <w:r>
        <w:t xml:space="preserve">Dopuszczalne różnice pomiędzy rzędnymi projektowanymi i wykonanymi nie powinny przekraczać +1 cm, -2 </w:t>
      </w:r>
      <w:proofErr w:type="spellStart"/>
      <w:r>
        <w:t>cm</w:t>
      </w:r>
      <w:proofErr w:type="spellEnd"/>
      <w: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993" w:hanging="288"/>
        <w:jc w:val="both"/>
      </w:pPr>
      <w:r>
        <w:rPr>
          <w:b/>
          <w:bCs/>
        </w:rPr>
        <w:t>5)</w:t>
      </w:r>
      <w:r>
        <w:t>Ukształtowanie osi w planie - sprawdzenie co 100 m, oraz w punktach głównych łuku poziomego.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  <w:t xml:space="preserve">Oś podbudowy w planie nie może być przesunięta w stosunku do osi projektowanej 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  <w:t xml:space="preserve">o więcej niż 5 </w:t>
      </w:r>
      <w:proofErr w:type="spellStart"/>
      <w:r>
        <w:t>cm</w:t>
      </w:r>
      <w:proofErr w:type="spellEnd"/>
      <w: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6)</w:t>
      </w:r>
      <w:r>
        <w:t>Grubość podbudowy: -  podczas budowy - w 3-ch punktach na każdej działce roboczej, lecz nie rzadziej niż raz na 500 m</w:t>
      </w:r>
      <w:r w:rsidRPr="002A6796">
        <w:rPr>
          <w:vertAlign w:val="superscript"/>
        </w:rPr>
        <w:t>2</w:t>
      </w:r>
      <w: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  <w:t>-przed odbiorem - w 3-ch punktach, lecz nie rzadziej niż raz na 500 m</w:t>
      </w:r>
      <w:r w:rsidRPr="002A6796">
        <w:rPr>
          <w:vertAlign w:val="superscript"/>
        </w:rPr>
        <w:t>2</w:t>
      </w:r>
      <w: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8" w:firstLine="1"/>
        <w:jc w:val="both"/>
      </w:pPr>
      <w:r>
        <w:t>Dopuszczalne tolerancje grubości podbudowy projektowanej w stosunku do wykonanej nie mogą przekraczać: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tab/>
        <w:t>-dla podbudowy zasadniczej + - 1 cm</w:t>
      </w:r>
    </w:p>
    <w:p w:rsidR="00406ABD" w:rsidRDefault="00406ABD" w:rsidP="00406ABD">
      <w:pPr>
        <w:widowControl w:val="0"/>
        <w:numPr>
          <w:ilvl w:val="0"/>
          <w:numId w:val="2"/>
        </w:numPr>
        <w:autoSpaceDE w:val="0"/>
        <w:autoSpaceDN w:val="0"/>
        <w:adjustRightInd w:val="0"/>
      </w:pPr>
      <w:r>
        <w:t xml:space="preserve">dla podbudowy pomocniczej + - 1 </w:t>
      </w:r>
      <w:proofErr w:type="spellStart"/>
      <w:r>
        <w:t>cm</w:t>
      </w:r>
      <w:proofErr w:type="spellEnd"/>
      <w:r>
        <w:t>.</w:t>
      </w:r>
    </w:p>
    <w:p w:rsidR="00406ABD" w:rsidRDefault="00406ABD" w:rsidP="00406ABD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6.2.Zasady postępowania z wadliwie wykonanymi odcinkami podbudowy.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95"/>
        <w:jc w:val="both"/>
      </w:pPr>
      <w:r>
        <w:t>Powierzchnie podbudowy, które wykazują odchylenia większe od dopuszczalnych określone w punkcie 6.1. poz. 1-6 powinny być naprawione przez Wykonawcę na jego koszt.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95"/>
        <w:jc w:val="both"/>
      </w:pPr>
      <w:r>
        <w:t>Przy usuwaniu odchyleń stwierdzonych w równości podłużnej, spadkach poprzecznych</w:t>
      </w:r>
      <w:r>
        <w:br/>
        <w:t>i niezgodności rzędnych wysokościowych Wykonawca wykonuje roboty poprawkowe</w:t>
      </w:r>
      <w:r>
        <w:br/>
        <w:t>w sposób określony niżej :</w:t>
      </w:r>
    </w:p>
    <w:p w:rsidR="00406ABD" w:rsidRDefault="00406ABD" w:rsidP="00406ABD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 xml:space="preserve">naprawione miejsce (odcinek podbudowy) należy spulchnić lub zerwać warstwę podbudowy na głębokość nie mniejszą niż 10 </w:t>
      </w:r>
      <w:proofErr w:type="spellStart"/>
      <w:r>
        <w:t>cm</w:t>
      </w:r>
      <w:proofErr w:type="spellEnd"/>
      <w:r>
        <w:t>.</w:t>
      </w:r>
    </w:p>
    <w:p w:rsidR="00406ABD" w:rsidRDefault="00406ABD" w:rsidP="00406ABD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>w zależności od stwierdzonych odchyleń na odcinku naprawianym należy zdjąć nadmiar kruszywa, względnie dodać nowy materiał, a następnie dokładnie wyrównać i zagęścić.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jc w:val="both"/>
      </w:pPr>
      <w:r>
        <w:t>Po wykonaniu powyższych czynności przeprowadzić należy ponownie pomiary sprawdzające.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firstLine="426"/>
      </w:pPr>
      <w:r>
        <w:t>Przy usuwaniu wad przekraczających dopuszczalne tolerancje w pomiarach :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  <w:t>A)szerokość podbudowy ( oraz ukształtowania osi w planie )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  <w:t>B)grubości podbudowy.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firstLine="426"/>
      </w:pPr>
      <w:r>
        <w:t>Wykonawca zobowiązany jest na własny koszt dokonać naprawy w sposób jak niżej:</w:t>
      </w:r>
    </w:p>
    <w:p w:rsidR="00406ABD" w:rsidRDefault="00406ABD" w:rsidP="00406ABD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</w:pPr>
      <w:r>
        <w:t>w przypadku określonym w poz. A: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8" w:firstLine="1"/>
        <w:jc w:val="both"/>
      </w:pPr>
      <w:r>
        <w:t>Do połowy szerokości pasa ruchu warstwę podbudowy należy spulchnić na pełną grubość, a następnie dołożyć wymaganą ilość mieszanki kruszywa, powtórnie wyrównać i zagęścić.</w:t>
      </w:r>
    </w:p>
    <w:p w:rsidR="00406ABD" w:rsidRDefault="00406ABD" w:rsidP="00406ABD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 xml:space="preserve">w przypadku określonym w poz. B: 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firstLine="709"/>
      </w:pPr>
      <w:r>
        <w:t>Wykonawca zobowiązany jest usunąć wadę w sposób jak niżej :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8"/>
        <w:jc w:val="both"/>
      </w:pPr>
      <w:r>
        <w:t xml:space="preserve">Wybrać wadliwie wykonaną warstwę na odpowiednią głębokość i uzupełnić nowym materiałem w sposób taki aby grubość warstwy była właściwa, względnie wykonać spulchnienia ułożonej warstwy na głębokość min. 10 cm i uzupełnienie odpowiednią ilością  nowego materiału, wyrównać i zagęścić. Spulchnienie ułożonej warstwy i dodanie odpowiedniej ilości nowego materiału w celu osiągnięcia wymaganej grubości warstwy podbudowy możliwe jest pod warunkiem, że nie spowoduje to odstępstw w wymaganych </w:t>
      </w:r>
      <w:r>
        <w:lastRenderedPageBreak/>
        <w:t>rzędnych wysokościowych bądź równości podbudowy.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jc w:val="both"/>
      </w:pPr>
      <w:r>
        <w:t xml:space="preserve">Po usunięciu wad omówionych w poz. A i B obowiązuje wykonanie ponownych pomiarów geometrycznych omówionych w punkcie 6.1 pozycja 1-6, na odcinkach(w miejscach) </w:t>
      </w:r>
      <w:r>
        <w:br/>
        <w:t>w których wykonywane były roboty poprawkowe.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jc w:val="both"/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7.O B M I A R 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jc w:val="both"/>
      </w:pPr>
      <w:r>
        <w:t>Jednostką obmiarową jest 1 m</w:t>
      </w:r>
      <w:r w:rsidRPr="002A6796">
        <w:rPr>
          <w:vertAlign w:val="superscript"/>
        </w:rPr>
        <w:t>2</w:t>
      </w:r>
      <w:r>
        <w:t xml:space="preserve"> warstwy podbudowy z kruszywa stabilizowanego  mechanicznie przy założonej w projekcie (przedmiarze) grubości warstwy.</w:t>
      </w:r>
    </w:p>
    <w:p w:rsidR="00406ABD" w:rsidRDefault="00406ABD" w:rsidP="00406AB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</w:pPr>
      <w:r>
        <w:rPr>
          <w:b/>
          <w:bCs/>
        </w:rPr>
        <w:t xml:space="preserve">8.O D B I Ó R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  <w:r>
        <w:t xml:space="preserve"> 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jc w:val="both"/>
      </w:pPr>
      <w:r>
        <w:t xml:space="preserve">Odbiór robót obejmuje sprawdzenie zgodności wykonanego zakresu zgodnego </w:t>
      </w:r>
      <w:r>
        <w:br/>
        <w:t xml:space="preserve">z projektem /przedmiarem robót/ przy czym spełnione być muszą  wymagania wynikające </w:t>
      </w:r>
      <w:r>
        <w:br/>
        <w:t xml:space="preserve">z badań laboratoryjnych wbudowanych materiałów oraz pomiarów geometrycznych </w:t>
      </w:r>
      <w:r>
        <w:br/>
        <w:t>z uwzględnieniem dopuszczalnych tolerancji.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rPr>
          <w:b/>
          <w:bCs/>
        </w:rPr>
        <w:t>9.P O D S T A W A   P Ł A T N O Ś C I.</w:t>
      </w:r>
      <w:r>
        <w:t xml:space="preserve">  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firstLine="426"/>
      </w:pPr>
      <w:r>
        <w:t>Cena wykonania 1 m</w:t>
      </w:r>
      <w:r w:rsidRPr="002A6796">
        <w:rPr>
          <w:vertAlign w:val="superscript"/>
        </w:rPr>
        <w:t>2</w:t>
      </w:r>
      <w:r>
        <w:t xml:space="preserve"> podbudowy z kruszywa stabilizowanego mechanicznie obejmuje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  <w:t>-prace pomiarowe i przygotowawcze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  <w:t xml:space="preserve">-oznakowanie robót 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  <w:t>-sprawdzenie i ewentualne przygotowanie podłoża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  <w:t xml:space="preserve">-zakup i dostarczenie mieszanki kruszywa 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  <w:t>-rozłożenie mieszanki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  <w:t>-zagęszczenie rozłożonej mieszanki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  <w:t xml:space="preserve">-przeprowadzenie wymaganych badań laboratoryjnych oraz pomiarów cech 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>geometrycznych potwierdzających prawidłowe wykonanie robót.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  <w:t>-utrzymanie wykonanej warstwy podbudowy w okresie kontynuowania robót aż do czasu ułożenia warstwy jezdnej nawierzchni.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10.P R Z E P I S Y   Z W I Ą Z A N E.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10.1.Normy dotyczące kruszyw mineralnych , badań.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PN-B-06714 - 12 - </w:t>
      </w:r>
      <w:r>
        <w:t>Oznaczenie zawartości zanieczyszczeń obcych.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PN-B-06714 - 15 - </w:t>
      </w:r>
      <w:r>
        <w:t>Oznaczenie składu ziarnowego.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PN-B-06714 - 16 - </w:t>
      </w:r>
      <w:r>
        <w:t xml:space="preserve">Oznaczenie kształtu </w:t>
      </w:r>
      <w:proofErr w:type="spellStart"/>
      <w:r>
        <w:t>ziarn</w:t>
      </w:r>
      <w:proofErr w:type="spellEnd"/>
      <w: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PN-B-06714 - 17 - </w:t>
      </w:r>
      <w:r>
        <w:t>Oznaczenie wilgotności.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PN-B-06714 - 18 - </w:t>
      </w:r>
      <w:r>
        <w:t>Oznaczenie nasiąkliwości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PN-B-06714 - 19 - </w:t>
      </w:r>
      <w:r>
        <w:t>Oznaczenie mrozoodporności.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PN-B-06714 - 26 - </w:t>
      </w:r>
      <w:r>
        <w:t>Oznaczenie zawartości zanieczyszczeń organicznych .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PN-B-06714 - 42 - </w:t>
      </w:r>
      <w:r>
        <w:t xml:space="preserve">Oznaczenie ścieralności w bębnie Los Angeles 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PN-S-061102 - </w:t>
      </w:r>
      <w:r>
        <w:t>Drogi samochodowe. Podbudowy z kruszyw stabilizowanych</w:t>
      </w:r>
    </w:p>
    <w:p w:rsidR="00406ABD" w:rsidRDefault="00406ABD" w:rsidP="00406ABD">
      <w:pPr>
        <w:widowControl w:val="0"/>
        <w:autoSpaceDE w:val="0"/>
        <w:autoSpaceDN w:val="0"/>
        <w:adjustRightInd w:val="0"/>
      </w:pPr>
      <w:r>
        <w:t>mechanicznie.</w:t>
      </w:r>
    </w:p>
    <w:p w:rsidR="00406ABD" w:rsidRPr="002A6796" w:rsidRDefault="00406ABD" w:rsidP="00406AB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10.2.Katalog  typowych konstrukcji nawierzchni podatnych i półsztywnych</w:t>
      </w:r>
      <w:r>
        <w:rPr>
          <w:b/>
          <w:bCs/>
        </w:rPr>
        <w:br/>
      </w:r>
      <w:r>
        <w:t>IBD i M- Warszawa</w:t>
      </w:r>
      <w:r>
        <w:rPr>
          <w:b/>
          <w:bCs/>
        </w:rPr>
        <w:t xml:space="preserve"> </w:t>
      </w:r>
      <w:r>
        <w:t xml:space="preserve"> 1997r.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</w:rPr>
      </w:pPr>
    </w:p>
    <w:p w:rsidR="00BD4142" w:rsidRDefault="00BD4142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SZCZEGÓŁOWA </w:t>
      </w:r>
    </w:p>
    <w:p w:rsidR="00406ABD" w:rsidRDefault="00406ABD" w:rsidP="00406ABD">
      <w:pPr>
        <w:keepNext/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SPECYFIKACJA TECHNICZNA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D-05.03.05 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Nawierzchnia z mieszanki mineralno- bitumicznej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406ABD" w:rsidRDefault="00406ABD" w:rsidP="00406ABD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1.WSTĘP. </w:t>
      </w:r>
    </w:p>
    <w:p w:rsidR="00406ABD" w:rsidRDefault="00406ABD" w:rsidP="00406ABD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1.1.Przedmiot SST.</w:t>
      </w:r>
    </w:p>
    <w:p w:rsidR="00406ABD" w:rsidRPr="00B529DA" w:rsidRDefault="00406ABD" w:rsidP="00406ABD">
      <w:pPr>
        <w:widowControl w:val="0"/>
        <w:autoSpaceDE w:val="0"/>
        <w:autoSpaceDN w:val="0"/>
        <w:adjustRightInd w:val="0"/>
        <w:jc w:val="both"/>
        <w:rPr>
          <w:rFonts w:eastAsia="Times New Roman"/>
          <w:b/>
        </w:rPr>
      </w:pPr>
      <w:r>
        <w:rPr>
          <w:sz w:val="22"/>
          <w:szCs w:val="22"/>
        </w:rPr>
        <w:t>Przedmiotem niniejszej szczegółowej specyfikacji technicznej są wymagania dotyczące wykonania</w:t>
      </w:r>
      <w:r>
        <w:rPr>
          <w:sz w:val="22"/>
          <w:szCs w:val="22"/>
        </w:rPr>
        <w:br/>
        <w:t xml:space="preserve">i odbioru robót związanych z wykonaniem warstw konstrukcji warstwy ścieralnej o grubości 4 cm nawierzchni z mieszanki mineralno – bitumicznej przy realizacji przedsięwzięcia pod nazwą: </w:t>
      </w:r>
      <w:r w:rsidRPr="00B529DA">
        <w:rPr>
          <w:rFonts w:eastAsia="Times New Roman"/>
          <w:b/>
        </w:rPr>
        <w:t xml:space="preserve">Przebudowa drogi gminnej Nr 003163T w miejscowości Ruda Maleniecka (działka  548) na odcinku 980 </w:t>
      </w:r>
      <w:proofErr w:type="spellStart"/>
      <w:r w:rsidRPr="00B529DA">
        <w:rPr>
          <w:rFonts w:eastAsia="Times New Roman"/>
          <w:b/>
        </w:rPr>
        <w:t>mb</w:t>
      </w:r>
      <w:proofErr w:type="spellEnd"/>
      <w:r w:rsidRPr="00B529DA">
        <w:rPr>
          <w:rFonts w:eastAsia="Times New Roman"/>
          <w:b/>
        </w:rP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1.2.Zakres stosowania SST.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Szczegółowa specyfikacja techniczna stosowana jest jako dokument wchodzący w skład specyfikacji istotnych warunków zamówienia przy zlecaniu robót w formie przetargu, określający warunki realizacji</w:t>
      </w:r>
      <w:r>
        <w:rPr>
          <w:sz w:val="22"/>
          <w:szCs w:val="22"/>
        </w:rPr>
        <w:br/>
        <w:t xml:space="preserve"> i odbioru robót wymienionych w pkt. 1.1.</w:t>
      </w:r>
    </w:p>
    <w:p w:rsidR="00406ABD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1.3.Zakres robót objętych SST.</w:t>
      </w:r>
    </w:p>
    <w:p w:rsidR="00406ABD" w:rsidRPr="00F9360A" w:rsidRDefault="00406ABD" w:rsidP="00406ABD">
      <w:pPr>
        <w:pStyle w:val="Tekstpodstawow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Ustalenia zawarte w niniejszej specyfikacji dotyczą zasad wykonywania i odbioru robót polegających na wykonaniu warstwy ścieralnej z mieszanki mineralno - bitumicznej, grubość warstwy po zagęszczeniu -</w:t>
      </w:r>
      <w:r>
        <w:rPr>
          <w:rFonts w:ascii="Times New Roman" w:hAnsi="Times New Roman" w:cs="Times New Roman"/>
        </w:rPr>
        <w:br/>
        <w:t xml:space="preserve"> 4 cm</w:t>
      </w:r>
    </w:p>
    <w:p w:rsidR="00406ABD" w:rsidRPr="00F9360A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1.4.Określenia podstawowe.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1.4.1.Mieszanka mineralna ( MM )</w:t>
      </w:r>
      <w:r>
        <w:rPr>
          <w:sz w:val="22"/>
          <w:szCs w:val="22"/>
        </w:rPr>
        <w:t xml:space="preserve"> - mieszanka kruszywa i wypełniacza mineralnego w określonym składzie i uziarnieniu.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1.4.2.Mieszanka mineralno- asfaltowa( MMA)</w:t>
      </w:r>
      <w:r>
        <w:rPr>
          <w:sz w:val="22"/>
          <w:szCs w:val="22"/>
        </w:rPr>
        <w:t xml:space="preserve"> - mieszanka mineralna z odpowiednią ilością asfaltu lub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, wytworzona na gorąco w określony sposób, spełniająca określone wymagania.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1.4.3.Środek adhezyjny</w:t>
      </w:r>
      <w:r>
        <w:rPr>
          <w:sz w:val="22"/>
          <w:szCs w:val="22"/>
        </w:rPr>
        <w:t xml:space="preserve"> - substancja powierzchniowo czynna, która poprawia adhezję asfaltu na powierzchni kruszywa na obmywaniu wodą, może być dodawany do asfaltu lub do kruszywa.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1.4.4.Podłoże pod warstwę asfaltową</w:t>
      </w:r>
      <w:r>
        <w:rPr>
          <w:sz w:val="22"/>
          <w:szCs w:val="22"/>
        </w:rPr>
        <w:t>- powierzchnia przygotowana do ułożenia mieszanki mineralno- asfaltowej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1.4.5.Asfalt upłynniony</w:t>
      </w:r>
      <w:r>
        <w:rPr>
          <w:sz w:val="22"/>
          <w:szCs w:val="22"/>
        </w:rPr>
        <w:t xml:space="preserve"> - asfalt drogowy upłynniony lotnymi rozpuszczalnik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1.4.6.Emulsja asfaltowa kationowa</w:t>
      </w:r>
      <w:r>
        <w:rPr>
          <w:sz w:val="22"/>
          <w:szCs w:val="22"/>
        </w:rPr>
        <w:t xml:space="preserve"> -asfalt drogowy w postaci zawiesiny rozproszonego asfaltu w wodzie.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1.4.7.Próba technologiczna</w:t>
      </w:r>
      <w:r>
        <w:rPr>
          <w:sz w:val="22"/>
          <w:szCs w:val="22"/>
        </w:rPr>
        <w:t>- wytwarzanie mieszanki mineralno-asfaltowej w celu sprawdzenia, czy jej właściwości są zgodne z receptą laboratoryjną.</w:t>
      </w:r>
    </w:p>
    <w:p w:rsidR="00406ABD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1.4.8.Odcinek próbny</w:t>
      </w:r>
      <w:r>
        <w:rPr>
          <w:sz w:val="22"/>
          <w:szCs w:val="22"/>
        </w:rPr>
        <w:t xml:space="preserve"> - odcinek warstwy nawierzchni ( o długości co najmniej 50 mb) wykonany </w:t>
      </w:r>
      <w:r>
        <w:rPr>
          <w:sz w:val="22"/>
          <w:szCs w:val="22"/>
        </w:rPr>
        <w:br/>
        <w:t>w warunkach zbliżonych do warunków budowy, w celu sprawdzenia pracy sprzętu i uzyskiwanych parametrów technicznych robót.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1.4.9.Kategoria ruchu (KR)</w:t>
      </w:r>
      <w:r>
        <w:rPr>
          <w:sz w:val="22"/>
          <w:szCs w:val="22"/>
        </w:rPr>
        <w:t xml:space="preserve">- obciążenie drogi ruchem samochodowym wyrażone w osiach obliczeniowych (100 </w:t>
      </w:r>
      <w:proofErr w:type="spellStart"/>
      <w:r>
        <w:rPr>
          <w:sz w:val="22"/>
          <w:szCs w:val="22"/>
        </w:rPr>
        <w:t>kN</w:t>
      </w:r>
      <w:proofErr w:type="spellEnd"/>
      <w:r>
        <w:rPr>
          <w:sz w:val="22"/>
          <w:szCs w:val="22"/>
        </w:rPr>
        <w:t>) na obliczeniowy pas ruchu na dobę wynoszący dla:</w:t>
      </w:r>
    </w:p>
    <w:p w:rsidR="00406ABD" w:rsidRDefault="00406ABD" w:rsidP="00406ABD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1</w:t>
      </w:r>
      <w:r>
        <w:rPr>
          <w:sz w:val="22"/>
          <w:szCs w:val="22"/>
        </w:rPr>
        <w:tab/>
        <w:t>&gt;12</w:t>
      </w:r>
    </w:p>
    <w:p w:rsidR="00406ABD" w:rsidRDefault="00406ABD" w:rsidP="00406ABD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2</w:t>
      </w:r>
      <w:r>
        <w:rPr>
          <w:sz w:val="22"/>
          <w:szCs w:val="22"/>
        </w:rPr>
        <w:tab/>
        <w:t>od13do70</w:t>
      </w:r>
    </w:p>
    <w:p w:rsidR="00406ABD" w:rsidRDefault="00406ABD" w:rsidP="00406ABD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3</w:t>
      </w:r>
      <w:r>
        <w:rPr>
          <w:sz w:val="22"/>
          <w:szCs w:val="22"/>
        </w:rPr>
        <w:tab/>
        <w:t>od 71 do 335</w:t>
      </w:r>
    </w:p>
    <w:p w:rsidR="00406ABD" w:rsidRDefault="00406ABD" w:rsidP="00406ABD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4</w:t>
      </w:r>
      <w:r>
        <w:rPr>
          <w:sz w:val="22"/>
          <w:szCs w:val="22"/>
        </w:rPr>
        <w:tab/>
        <w:t>od 336 do 1000</w:t>
      </w:r>
    </w:p>
    <w:p w:rsidR="00406ABD" w:rsidRDefault="00406ABD" w:rsidP="00406ABD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5</w:t>
      </w:r>
      <w:r>
        <w:rPr>
          <w:sz w:val="22"/>
          <w:szCs w:val="22"/>
        </w:rPr>
        <w:tab/>
        <w:t>od 1001 do 2000</w:t>
      </w:r>
    </w:p>
    <w:p w:rsidR="00406ABD" w:rsidRDefault="00406ABD" w:rsidP="00406ABD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6</w:t>
      </w:r>
      <w:r>
        <w:rPr>
          <w:sz w:val="22"/>
          <w:szCs w:val="22"/>
        </w:rPr>
        <w:tab/>
        <w:t>&gt; 2000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1.4.10.Pozostałe określenia podstawowe</w:t>
      </w:r>
      <w:r>
        <w:rPr>
          <w:sz w:val="22"/>
          <w:szCs w:val="22"/>
        </w:rPr>
        <w:t xml:space="preserve"> są zgodne z odpowiednimi polskimi normami </w:t>
      </w:r>
    </w:p>
    <w:p w:rsidR="00406ABD" w:rsidRPr="00F9360A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1.5.Ogólne wymagania dotyczące robót.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Dotyczą one w szczególności- odpowiedzialności wykonawcy: za zabezpieczenie prowadzonych robót, za należytą jakość i zgodność wykonywanych robót z dokumentacją (przedmiarem robót do wykonania), za ochronę środowiska, własności publicznej i prywatnej w miejscu prowadzonych robót </w:t>
      </w:r>
      <w:proofErr w:type="spellStart"/>
      <w:r>
        <w:rPr>
          <w:sz w:val="22"/>
          <w:szCs w:val="22"/>
        </w:rPr>
        <w:t>i.t.p</w:t>
      </w:r>
      <w:proofErr w:type="spellEnd"/>
      <w:r>
        <w:rPr>
          <w:sz w:val="22"/>
          <w:szCs w:val="22"/>
        </w:rP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2.MATERIAŁY.</w:t>
      </w:r>
    </w:p>
    <w:p w:rsidR="00406ABD" w:rsidRPr="00F9360A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2.1.Ogólne wymagania dotyczące materiałów.</w:t>
      </w:r>
    </w:p>
    <w:p w:rsidR="00406ABD" w:rsidRPr="00F9360A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2.2.Asfalt.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mieszanki mineralno-bitumicznej należy stosować asfalt drogowy dostępny na rynku krajowym ( produkowany przez zakłady petrochemiczne ) spełniający wymagania określone</w:t>
      </w:r>
      <w:r>
        <w:rPr>
          <w:sz w:val="22"/>
          <w:szCs w:val="22"/>
        </w:rPr>
        <w:br/>
        <w:t>w normie PN - EN - 12591 : 2002.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Asfalt drogowy produkowany w oparciu o powyższą normę posiada oznaczenie D50/70BX.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Zastosowanie asfaltu : do wytwarzania mieszanki mineralno- bitumicznej dla wszystkich warstw nawierzchni z mas mineralno-bitumicznych dla dróg kategorii ruchu od KR1 do KR6.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2.3.Polimeroasfalt.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dokumentacja projektowa przewiduje stosowanie asfaltu modyfikowanego polimerami, </w:t>
      </w:r>
      <w:r>
        <w:rPr>
          <w:sz w:val="22"/>
          <w:szCs w:val="22"/>
        </w:rPr>
        <w:br/>
        <w:t xml:space="preserve">to </w:t>
      </w:r>
      <w:proofErr w:type="spellStart"/>
      <w:r>
        <w:rPr>
          <w:sz w:val="22"/>
          <w:szCs w:val="22"/>
        </w:rPr>
        <w:t>polimeroasfalt</w:t>
      </w:r>
      <w:proofErr w:type="spellEnd"/>
      <w:r>
        <w:rPr>
          <w:sz w:val="22"/>
          <w:szCs w:val="22"/>
        </w:rPr>
        <w:t xml:space="preserve"> musi spełniać wymagania TWT PAD - 97 IBD i M i posiadać aprobatę techniczną 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 zależności od kategorii ruchu i warstwy nawierzchni należy stosować :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-dla warstw ścieralnych - DE80 A, B, C, DP80 - dla pozostałych warstw - nie stosuje się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406ABD" w:rsidRDefault="00406ABD" w:rsidP="00406ABD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360" w:firstLine="66"/>
        <w:rPr>
          <w:sz w:val="22"/>
          <w:szCs w:val="22"/>
        </w:rPr>
      </w:pPr>
      <w:r>
        <w:rPr>
          <w:sz w:val="22"/>
          <w:szCs w:val="22"/>
        </w:rPr>
        <w:t>dla warstw ścieralnych - DE80 A, B, C, DP80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-dla pozostałych warstw - DE30 A, B, C, DE80 A, B, C, DP30, DP80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2.4.Wypełniacz.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mieszanek mineralno-bitumicznych należy stosować wypełniacz spełniający wymagania określone w normie PN-S-96504 : 1961 dla wypełniacza podstawowego i zastępczego. Przechowywanie wypełniacza powinno być zgodnie  z normą jw.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Dla kategorii ruchu KR 1 do KR 2 stosować można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-dla warstw ścieralnych - wypełniacz podstawowy lub zastępczy (pyły z odpylania, popioły lotne) - na podstawie orzeczenia laboratoryjnego ,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-dla pozostałych warstw – jw.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 xml:space="preserve">-dla warstw ścieralnych - wypełniacz podstawowy 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-dla warstw pozostałych – jw.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2.5.Kruszywa.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zależności od kategorii ruchu i wykonywanych warstw stosować należy następujące kruszywo :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A.</w:t>
      </w:r>
      <w:r>
        <w:rPr>
          <w:sz w:val="22"/>
          <w:szCs w:val="22"/>
        </w:rPr>
        <w:tab/>
        <w:t>Dla warstw ścieralnych.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7"/>
      </w:tblGrid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28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w/g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PN-B-11112:1996, PN-B-11115:1998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skalnego-skał magmowych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kI.I,II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; gat.1,2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l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j.w</w:t>
            </w:r>
            <w:proofErr w:type="spellEnd"/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l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PN-B-11112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k1.I,II ; </w:t>
            </w:r>
            <w:proofErr w:type="spellStart"/>
            <w:r>
              <w:rPr>
                <w:sz w:val="22"/>
                <w:szCs w:val="22"/>
              </w:rPr>
              <w:t>gat</w:t>
            </w:r>
            <w:proofErr w:type="spellEnd"/>
            <w:r>
              <w:rPr>
                <w:sz w:val="22"/>
                <w:szCs w:val="22"/>
              </w:rPr>
              <w:t xml:space="preserve">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1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3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gat. 1,2</w:t>
            </w: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7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B.</w:t>
      </w:r>
      <w:r>
        <w:rPr>
          <w:sz w:val="22"/>
          <w:szCs w:val="22"/>
        </w:rPr>
        <w:tab/>
        <w:t>Dla warstw pozostałych 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3"/>
      </w:tblGrid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14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 , PN-B-11115: 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o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'.w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kl. I ; at. l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 - 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k1.I,II ; 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 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2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at. 1,2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Składowiska kruszywa przeznaczonego do wytwarzania mieszanki mineralno-bitumicznej powinny być tak urządzone aby składowane frakcje kruszyw były zabezpieczone przed zanieczyszczeniem, jak również zmieszaniem z innymi asortymentami lub jego frakcjami.</w:t>
      </w:r>
    </w:p>
    <w:p w:rsidR="00406ABD" w:rsidRPr="00F9360A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2.6.Asfalt upłynniony.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upłynniony w przypadku zastosowania musi spełniać wymagania określone w normie PN-C-96173 : 1974</w:t>
      </w:r>
    </w:p>
    <w:p w:rsidR="00406ABD" w:rsidRPr="00F9360A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2.7.Emulsja asfaltowa.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Stosować należy drogowe kationowe emulsje asfaltowe spełniające wymagania określone </w:t>
      </w:r>
      <w:r>
        <w:rPr>
          <w:sz w:val="22"/>
          <w:szCs w:val="22"/>
        </w:rPr>
        <w:br/>
        <w:t>w WTEMA - 99.</w:t>
      </w:r>
    </w:p>
    <w:p w:rsidR="00406ABD" w:rsidRPr="00F9360A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3.SPRZĘT.</w:t>
      </w:r>
    </w:p>
    <w:p w:rsidR="00406ABD" w:rsidRPr="00F9360A" w:rsidRDefault="00406ABD" w:rsidP="00406ABD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3.1.Ogólne wymagania dotyczące sprzętu.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dysponować musi sprawnym sprzętem - maszynami, zapewniającymi terminowe </w:t>
      </w:r>
      <w:r>
        <w:rPr>
          <w:sz w:val="22"/>
          <w:szCs w:val="22"/>
        </w:rPr>
        <w:br/>
        <w:t>i bezpieczne wykonanie robót przy zapewnieniu najwyższej jakości ich wykonania.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Podstawowe jednostki sprzętowe - maszyny muszą spełniać następujące wymagania</w:t>
      </w:r>
    </w:p>
    <w:p w:rsidR="00406ABD" w:rsidRPr="00F9360A" w:rsidRDefault="00406ABD" w:rsidP="00406ABD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3.2.Wytwórnia mieszanki mineralno – bitumicznej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Wytwórnia mas o mieszaniu cyklicznym lub ciągłym musi posiadać pełne wyposażenie zapewniające właściwą jakość wytwarzanej mieszanki.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Wytwarzanie mieszanki może się odbywać wyłącznie przy stosowaniu automatycznego dozowania składników.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celu zapewnienia ciągłej produkcji wytwórnia winna posiadać zasobnik do czasowego przechowywania gotowej mieszanki zabezpieczający mieszankę przed utratą temperatury.</w:t>
      </w:r>
    </w:p>
    <w:p w:rsidR="00406ABD" w:rsidRDefault="00406ABD" w:rsidP="00406ABD">
      <w:pPr>
        <w:widowControl w:val="0"/>
        <w:tabs>
          <w:tab w:val="left" w:pos="576"/>
        </w:tabs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3.3.Układanie mieszanki</w:t>
      </w:r>
      <w:r>
        <w:rPr>
          <w:sz w:val="22"/>
          <w:szCs w:val="22"/>
        </w:rPr>
        <w:t xml:space="preserve">- odbywać się będzie przy użyciu układarki sterowanej elektronicznie </w:t>
      </w:r>
      <w:r>
        <w:rPr>
          <w:sz w:val="22"/>
          <w:szCs w:val="22"/>
        </w:rPr>
        <w:br/>
        <w:t>o wydajności podobnej do wydajności wytwórni i posiadającej wyposażenie: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-automatyczne sterowanie pozwalające na układanie warstw nawierzchni o założonej grubości </w:t>
      </w:r>
      <w:r>
        <w:rPr>
          <w:sz w:val="22"/>
          <w:szCs w:val="22"/>
        </w:rPr>
        <w:br/>
        <w:t>a także z założoną niweletą w przypadku robót prowadzonych w/g projektu budowlanego.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-podgrzewaną płytę wibracyjną do wstępnego zagęszczenia.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Ponadto układarka winna posiadać możliwość dostosowania stołu do szerokości wykonywanej nawierzchni przy realizacji robót połową jezdni, jak również układania nawierzchni na całej szerokości jezdni w przypadku wykonywania robót na odcinku wyłączonym z ruchu.</w:t>
      </w:r>
    </w:p>
    <w:p w:rsidR="00406ABD" w:rsidRPr="00F9360A" w:rsidRDefault="00406ABD" w:rsidP="00406ABD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3.4.Walce do zagęszczenia.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zagęszczania warstw nawierzchni z mieszanki mineralno-bitumicznej należy stosować : 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statyczne ogumione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-walce mieszane z przednią osią gładką wibracyjną i tylną ogumioną.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Zaleca się używać do zgęszczenia warstw nawierzchni zestawu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: 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gładkiego stalowego dwuwarstwowego z walcem ogumionym- do zagęszczania zasadniczego.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dwuwarstwowego stalowego średniego - do wygładzenia powierzchni.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Walce wyposażone być muszą: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sprawny system zwilżania powierzchni wałów stalowych przy użyciu płynów w celu niedopuszczenia do przyklejania mieszanki do powierzchni wału.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ogumione - w fartuchy osłonowe kół w celu utrzymania ich temperatury,  a także urządzenia umożliwiające regulację ciśnienia w czasie wałowania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stalowe wibracyjne- we wskaźniki wibracji częstotliwości drgań i siły wymuszającej.</w:t>
      </w:r>
    </w:p>
    <w:p w:rsidR="00406ABD" w:rsidRPr="00F9360A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3.5.Inny sprzęt.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Wykonawca zobowiązany jest do dysponowania na budowie sprzętem innym jak : 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-skrapiarka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-szczotka mechaniczna lub inne urządzenia czyszczące - piła do obcinania nawierzchni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-wiertnica do pobierania prób z ułożonych warstw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-sprzęt pomiarowy : jak niwelator, łata 4-ro metrowa, klin, taśma, termometr.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4.TRANSPORT.</w:t>
      </w:r>
    </w:p>
    <w:p w:rsidR="00406ABD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4.1.Ogólne wymagania dotyczące transportu.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Wykonawca robót zobowiązany jest do stosowania środków transportowych, dostosowanych do bezpiecznego przewozu materiałów, gwarantujących, że przewożone materiały nie będą narażone na utratę właściwości, które mogą spowodować obniżenie jakości robót.</w:t>
      </w:r>
    </w:p>
    <w:p w:rsidR="00406ABD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4.2.Transport materiałów.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4.2.1.Asfałt.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Asfalt przewozić należy zgodnie z zasadami określonymi w PN-C-4024 : 1991. Transport asfaltów drogowych może odbywać się :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kolejowymi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samochodowymi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bębnach blaszanych lub innych pojemnikach stalowych.</w:t>
      </w:r>
    </w:p>
    <w:p w:rsidR="00406ABD" w:rsidRPr="00F9360A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4.2.2.Polimeroasfalt.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Przewóz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 odbywać się może zgodnie z zasadami określonymi w TWT - PAD - 97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 oraz w aprobacie technicznej.</w:t>
      </w:r>
    </w:p>
    <w:p w:rsidR="00406ABD" w:rsidRPr="00F9360A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4.2.3.Wypełniacz.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Wypełniacz zakupiony od producenta w zależności od możliwości odbiorcy może być odbierany :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stanie luźnym w autocysternach przystosowanych do przewozu materiałów sypkich umożliwiających rozładunek pneumatyczny.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workach - przewożony dowolnymi sprawnymi środkami transportu posiadającymi zabezpieczenie przed zawilgoceniem i uszkodzeniem opakowania.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4.2.4.Kruszywo.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Przewozić można dowolnymi sprawnymi środkami transportu z uwzględnieniem warunków zabezpieczenia przed zanieczyszczeniem, nadmiernym zawilgoceniem, bądź zmieszaniem z innymi asortymentami lub frakcjami.</w:t>
      </w:r>
    </w:p>
    <w:p w:rsidR="00406ABD" w:rsidRPr="00F9360A" w:rsidRDefault="00406ABD" w:rsidP="00406ABD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4.2.5.Mieszanka mieszanki mineralno – bitumicznej.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Transport mieszanki mineralno-bitumicznej odbywać się musi sprawnymi środkami transportowymi przy zachowaniu warunków jak niżej :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-do przewozu używać należy pojazdy samowyładowcze o ładowności minimum 10 Mg wyposażone </w:t>
      </w:r>
      <w:r>
        <w:rPr>
          <w:sz w:val="22"/>
          <w:szCs w:val="22"/>
        </w:rPr>
        <w:br/>
        <w:t xml:space="preserve">w przykrycia ładunku zabezpieczające mieszankę przed utratą temperatury w czasie przewozu </w:t>
      </w:r>
      <w:r>
        <w:rPr>
          <w:sz w:val="22"/>
          <w:szCs w:val="22"/>
        </w:rPr>
        <w:br/>
        <w:t>i ewentualnego oczekiwania na rozładunek.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-czas transportu od załadunku do rozładunku nie powinien przekraczać 2-ch godzin, z jednoczesnym spełnieniem warunku wymaganej temperatury mieszanki przy wbudowaniu.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-zaleca się stosowanie samochodów - termosów z podwójnymi ścianami skrzyni wyposażonej</w:t>
      </w:r>
      <w:r>
        <w:rPr>
          <w:sz w:val="22"/>
          <w:szCs w:val="22"/>
        </w:rPr>
        <w:br/>
        <w:t>w system ogrzewania</w:t>
      </w:r>
    </w:p>
    <w:p w:rsidR="00406ABD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5.WYKONANIE ROBÓT.</w:t>
      </w:r>
    </w:p>
    <w:p w:rsidR="00406ABD" w:rsidRPr="00F9360A" w:rsidRDefault="00406ABD" w:rsidP="00406ABD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5.1.Projektowanie mieszanki mineralno-asfaltowej.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 przystąpieniem do robót, w terminie uzgodnionym z Inspektorem Nadzoru, Wykonawca dostarczy Inspektorowi Nadzoru projekt składu mieszanki mineralno-asfaltowej wraz z wynikami badań laboratoryjnych poszczególnych składników, potwierdzonej przez niezależne uprawnione laboratorium.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Projektowanie mieszanki mineralno- asfaltowej  polega na :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składników mieszanki mineralno-asfaltowej dostosowanej do kategorii ruchu.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optymalnej ilości asfaltu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-określeniu jej właściwości i porównaniu wyników z założeniami projektowymi. Krzywa uziarnienia mieszanki mineralnej powinna mieścić się w polu dobrego uziarnienia wyznaczonego przez krzywe graniczne.</w:t>
      </w:r>
    </w:p>
    <w:p w:rsidR="00406ABD" w:rsidRPr="00F9360A" w:rsidRDefault="00406ABD" w:rsidP="00406ABD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5.2.1.Warstwa ścieralna z mieszanki mineralno – bitumicznej.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krzywych granicznych uziarnienia mieszanek mineralnych do warstw ścieralnych z betonu asfaltowego w zależności od uziarnienia i kategorii ruchu, a także orientacyjne zawartości asfaltu podano w tablicy nr 1.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do warstw ścieralnych z betonu asfaltowego przedstawiono na rysunkach do nr 1 do nr 7.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 mieszanki mineralno- asfaltowej dla warstwy ścieralnej z betonu asfaltowego powinien być ustalony na podstawie badań próbek wykonanych wg metody Marshalla. Próbki powinny spełniać wymagania określone w tablicy 2 lp. od 1 do 5 Wykonana warstwa ścieralna z betonu asfaltowego powinna spełniać wymagania określone w tablicy2 lp.6d do 8.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spacing w:after="216"/>
        <w:ind w:left="1418" w:hanging="992"/>
        <w:jc w:val="both"/>
        <w:rPr>
          <w:sz w:val="22"/>
          <w:szCs w:val="22"/>
        </w:rPr>
      </w:pPr>
      <w:r>
        <w:rPr>
          <w:sz w:val="22"/>
          <w:szCs w:val="22"/>
        </w:rPr>
        <w:t>Tablica l. Rzędne krzywych granicznych uziarnienia do warstwy ścieralnej z mieszanki mineralno- bitumicznej oraz orientacyjne zawartości asfaltu.</w:t>
      </w:r>
    </w:p>
    <w:tbl>
      <w:tblPr>
        <w:tblStyle w:val="Tabela-Siatka"/>
        <w:tblW w:w="0" w:type="auto"/>
        <w:tblLayout w:type="fixed"/>
        <w:tblLook w:val="0000"/>
      </w:tblPr>
      <w:tblGrid>
        <w:gridCol w:w="1446"/>
        <w:gridCol w:w="888"/>
        <w:gridCol w:w="931"/>
        <w:gridCol w:w="979"/>
        <w:gridCol w:w="840"/>
        <w:gridCol w:w="888"/>
        <w:gridCol w:w="898"/>
        <w:gridCol w:w="969"/>
      </w:tblGrid>
      <w:tr w:rsidR="00406ABD" w:rsidTr="00BA1EE6">
        <w:trPr>
          <w:trHeight w:hRule="exact" w:val="545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93" w:type="dxa"/>
            <w:gridSpan w:val="7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Rzędne krzywych granicznych MM w zależności od kategorii ruchu</w:t>
            </w:r>
          </w:p>
        </w:tc>
      </w:tr>
      <w:tr w:rsidR="00406ABD" w:rsidTr="00BA1EE6">
        <w:trPr>
          <w:trHeight w:hRule="exact" w:val="250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11"/>
              <w:jc w:val="right"/>
            </w:pPr>
            <w:r>
              <w:t>Wymiar oczek</w:t>
            </w:r>
          </w:p>
        </w:tc>
        <w:tc>
          <w:tcPr>
            <w:tcW w:w="2798" w:type="dxa"/>
            <w:gridSpan w:val="3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KR 1 lub KR 2</w:t>
            </w:r>
          </w:p>
        </w:tc>
        <w:tc>
          <w:tcPr>
            <w:tcW w:w="3595" w:type="dxa"/>
            <w:gridSpan w:val="4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KR 3 do KR 6</w:t>
            </w:r>
          </w:p>
        </w:tc>
      </w:tr>
      <w:tr w:rsidR="00406ABD" w:rsidTr="00BA1EE6">
        <w:trPr>
          <w:trHeight w:hRule="exact" w:val="264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sit #, mm</w:t>
            </w:r>
          </w:p>
        </w:tc>
        <w:tc>
          <w:tcPr>
            <w:tcW w:w="2798" w:type="dxa"/>
            <w:gridSpan w:val="3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Mieszanka</w:t>
            </w:r>
          </w:p>
        </w:tc>
        <w:tc>
          <w:tcPr>
            <w:tcW w:w="3595" w:type="dxa"/>
            <w:gridSpan w:val="4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mineralna, mm</w:t>
            </w:r>
          </w:p>
        </w:tc>
      </w:tr>
      <w:tr w:rsidR="00406ABD" w:rsidTr="00BA1EE6">
        <w:trPr>
          <w:trHeight w:hRule="exact" w:val="317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od 0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0 do 16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od 0 do 8</w:t>
            </w: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rPr>
                <w:vertAlign w:val="subscript"/>
              </w:rPr>
              <w:t>o</w:t>
            </w:r>
            <w:r>
              <w:t>d 0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</w:tr>
      <w:tr w:rsidR="00406ABD" w:rsidTr="00BA1EE6">
        <w:trPr>
          <w:trHeight w:hRule="exact" w:val="240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asfaltu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do 20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lub od 0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lub od 0</w:t>
            </w: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do 20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do?0~~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do 16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do12,8</w:t>
            </w:r>
          </w:p>
        </w:tc>
      </w:tr>
      <w:tr w:rsidR="00406ABD" w:rsidTr="00BA1EE6">
        <w:trPr>
          <w:trHeight w:hRule="exact" w:val="168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do 12,8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do 6,3</w:t>
            </w: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</w:tr>
      <w:tr w:rsidR="00406ABD" w:rsidTr="00BA1EE6">
        <w:trPr>
          <w:trHeight w:hRule="exact" w:val="283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Przechodzi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</w:tr>
      <w:tr w:rsidR="00406ABD" w:rsidTr="00BA1EE6">
        <w:trPr>
          <w:trHeight w:hRule="exact" w:val="259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przez: 25,0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I 00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100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I 00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</w:tr>
      <w:tr w:rsidR="00406ABD" w:rsidTr="00BA1EE6">
        <w:trPr>
          <w:trHeight w:hRule="exact" w:val="235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20,0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88-100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100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88-100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90-ł00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100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3"/>
            </w:pPr>
          </w:p>
        </w:tc>
      </w:tr>
      <w:tr w:rsidR="00406ABD" w:rsidTr="00BA1EE6">
        <w:trPr>
          <w:trHeight w:hRule="exact" w:val="230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16,0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78-100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90-100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78-100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67-100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90-100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100</w:t>
            </w:r>
          </w:p>
        </w:tc>
      </w:tr>
      <w:tr w:rsidR="00406ABD" w:rsidTr="00BA1EE6">
        <w:trPr>
          <w:trHeight w:hRule="exact" w:val="259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12,8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68-93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80-100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68-85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52-83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80-100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87-100</w:t>
            </w:r>
          </w:p>
        </w:tc>
      </w:tr>
      <w:tr w:rsidR="00406ABD" w:rsidTr="00BA1EE6">
        <w:trPr>
          <w:trHeight w:hRule="exact" w:val="226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9,6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59-86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69-I00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36"/>
              <w:jc w:val="right"/>
            </w:pPr>
            <w:r>
              <w:t>100</w:t>
            </w: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59-74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38-62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70-88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73-100</w:t>
            </w:r>
          </w:p>
        </w:tc>
      </w:tr>
      <w:tr w:rsidR="00406ABD" w:rsidTr="00BA1EE6">
        <w:trPr>
          <w:trHeight w:hRule="exact" w:val="240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8,0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54-83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62-93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90-100</w:t>
            </w: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54-67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30-50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63-80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66-89</w:t>
            </w:r>
          </w:p>
        </w:tc>
      </w:tr>
      <w:tr w:rsidR="00406ABD" w:rsidTr="00BA1EE6">
        <w:trPr>
          <w:trHeight w:hRule="exact" w:val="250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6,3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48-78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56-87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78-100</w:t>
            </w: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48-60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22-40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55-70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57-75</w:t>
            </w:r>
          </w:p>
        </w:tc>
      </w:tr>
      <w:tr w:rsidR="00406ABD" w:rsidTr="00BA1EE6">
        <w:trPr>
          <w:trHeight w:hRule="exact" w:val="230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4,0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40-70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45-76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60-100</w:t>
            </w: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39-50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21-37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44-58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47-60</w:t>
            </w:r>
          </w:p>
        </w:tc>
      </w:tr>
      <w:tr w:rsidR="00406ABD" w:rsidTr="00BA1EE6">
        <w:trPr>
          <w:trHeight w:hRule="exact" w:val="250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2,0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29-59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35-64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41-71</w:t>
            </w: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29-38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21-36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30-42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35-48</w:t>
            </w:r>
          </w:p>
        </w:tc>
      </w:tr>
      <w:tr w:rsidR="00406ABD" w:rsidTr="00BA1EE6">
        <w:trPr>
          <w:trHeight w:hRule="exact" w:val="235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</w:tr>
      <w:tr w:rsidR="00406ABD" w:rsidTr="00BA1EE6">
        <w:trPr>
          <w:trHeight w:hRule="exact" w:val="350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9"/>
            </w:pPr>
            <w:proofErr w:type="spellStart"/>
            <w:r>
              <w:t>ziarn</w:t>
            </w:r>
            <w:proofErr w:type="spellEnd"/>
            <w:r>
              <w:t xml:space="preserve"> &gt; 2,0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(41-71)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(36-65)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(29-59)</w:t>
            </w: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(62-71)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(64-79)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(58-70)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(52-6s)</w:t>
            </w:r>
          </w:p>
        </w:tc>
      </w:tr>
      <w:tr w:rsidR="00406ABD" w:rsidTr="00BA1EE6">
        <w:trPr>
          <w:trHeight w:hRule="exact" w:val="370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0,85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20-47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26-50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27-52</w:t>
            </w: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20-28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20-35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18-28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25-36</w:t>
            </w:r>
          </w:p>
        </w:tc>
      </w:tr>
      <w:tr w:rsidR="00406ABD" w:rsidTr="00BA1EE6">
        <w:trPr>
          <w:trHeight w:hRule="exact" w:val="240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0.42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13-36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19-39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18-39</w:t>
            </w: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13-20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17-30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12-20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18-27</w:t>
            </w:r>
          </w:p>
        </w:tc>
      </w:tr>
      <w:tr w:rsidR="00406ABD" w:rsidTr="00BA1EE6">
        <w:trPr>
          <w:trHeight w:hRule="exact" w:val="245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0,30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10-31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17-33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15-34</w:t>
            </w: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10-17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15-28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10-18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16-23</w:t>
            </w:r>
          </w:p>
        </w:tc>
      </w:tr>
      <w:tr w:rsidR="00406ABD" w:rsidTr="00BA1EE6">
        <w:trPr>
          <w:trHeight w:hRule="exact" w:val="240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0,18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7-23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13-25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13-25</w:t>
            </w: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7-12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12-24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8-15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12-17</w:t>
            </w:r>
          </w:p>
        </w:tc>
      </w:tr>
      <w:tr w:rsidR="00406ABD" w:rsidTr="00BA1EE6">
        <w:trPr>
          <w:trHeight w:hRule="exact" w:val="240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0,15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6-20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12-22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12-22</w:t>
            </w: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6-11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11-22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7-14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11-15</w:t>
            </w:r>
          </w:p>
        </w:tc>
      </w:tr>
      <w:tr w:rsidR="00406ABD" w:rsidTr="00BA1EE6">
        <w:trPr>
          <w:trHeight w:hRule="exact" w:val="245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0,075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5-10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7-11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8-12</w:t>
            </w: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5-7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10-15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6-9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7-9</w:t>
            </w:r>
          </w:p>
        </w:tc>
      </w:tr>
      <w:tr w:rsidR="00406ABD" w:rsidTr="00BA1EE6">
        <w:trPr>
          <w:trHeight w:hRule="exact" w:val="264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Orientacyjna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406ABD" w:rsidTr="00BA1EE6">
        <w:trPr>
          <w:trHeight w:hRule="exact" w:val="216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zawartość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406ABD" w:rsidTr="00BA1EE6">
        <w:trPr>
          <w:trHeight w:hRule="exact" w:val="240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asfaltu w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68"/>
              <w:jc w:val="right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5,5-6,5</w:t>
            </w: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99"/>
              <w:rPr>
                <w:lang w:val="de-DE"/>
              </w:rPr>
            </w:pPr>
            <w:r>
              <w:rPr>
                <w:lang w:val="de-DE"/>
              </w:rPr>
              <w:t>4,5-5,6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89"/>
              <w:jc w:val="right"/>
              <w:rPr>
                <w:lang w:val="de-DE"/>
              </w:rPr>
            </w:pPr>
            <w:r>
              <w:rPr>
                <w:lang w:val="de-DE"/>
              </w:rPr>
              <w:t>4,3-5,4</w:t>
            </w: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4,8-6,0</w:t>
            </w: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93"/>
              <w:jc w:val="right"/>
              <w:rPr>
                <w:lang w:val="de-DE"/>
              </w:rPr>
            </w:pPr>
            <w:r>
              <w:rPr>
                <w:lang w:val="de-DE"/>
              </w:rPr>
              <w:t>4,8-6-5</w:t>
            </w:r>
          </w:p>
        </w:tc>
      </w:tr>
      <w:tr w:rsidR="00406ABD" w:rsidTr="00BA1EE6">
        <w:trPr>
          <w:trHeight w:hRule="exact" w:val="245"/>
        </w:trPr>
        <w:tc>
          <w:tcPr>
            <w:tcW w:w="1446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  <w:r>
              <w:rPr>
                <w:lang w:val="de-DE"/>
              </w:rPr>
              <w:t>MMA, % m/m</w:t>
            </w: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31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7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40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8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98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69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</w:tr>
      <w:tr w:rsidR="00406ABD" w:rsidTr="00BA1EE6">
        <w:trPr>
          <w:trHeight w:hRule="exact" w:val="429"/>
        </w:trPr>
        <w:tc>
          <w:tcPr>
            <w:tcW w:w="7839" w:type="dxa"/>
            <w:gridSpan w:val="8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 xml:space="preserve">1) mieszanka o uziarnieniu nieciągłym; uziarnienie nietypowe dla MM </w:t>
            </w:r>
          </w:p>
        </w:tc>
      </w:tr>
    </w:tbl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spacing w:line="348" w:lineRule="atLeast"/>
        <w:rPr>
          <w:sz w:val="22"/>
          <w:szCs w:val="22"/>
        </w:rPr>
      </w:pPr>
      <w:r>
        <w:rPr>
          <w:sz w:val="22"/>
          <w:szCs w:val="22"/>
        </w:rPr>
        <w:t xml:space="preserve">Tablica 2, Wymagania wobec mieszanek mineralno-asfaltowych </w:t>
      </w:r>
    </w:p>
    <w:tbl>
      <w:tblPr>
        <w:tblStyle w:val="Tabela-Siatka"/>
        <w:tblW w:w="0" w:type="auto"/>
        <w:tblLayout w:type="fixed"/>
        <w:tblLook w:val="0000"/>
      </w:tblPr>
      <w:tblGrid>
        <w:gridCol w:w="504"/>
        <w:gridCol w:w="5025"/>
        <w:gridCol w:w="1984"/>
        <w:gridCol w:w="1985"/>
      </w:tblGrid>
      <w:tr w:rsidR="00406ABD" w:rsidTr="00BA1EE6">
        <w:trPr>
          <w:trHeight w:hRule="exact" w:val="436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Wymagania wobec MMA</w:t>
            </w:r>
          </w:p>
        </w:tc>
      </w:tr>
      <w:tr w:rsidR="00406ABD" w:rsidTr="00BA1EE6">
        <w:trPr>
          <w:trHeight w:hRule="exact" w:val="331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33"/>
            </w:pPr>
            <w:proofErr w:type="spellStart"/>
            <w:r>
              <w:t>Lp</w:t>
            </w:r>
            <w:proofErr w:type="spellEnd"/>
            <w:r>
              <w:t>,</w:t>
            </w: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060"/>
              <w:jc w:val="right"/>
            </w:pPr>
            <w:r>
              <w:t>Właściwości</w:t>
            </w:r>
          </w:p>
        </w:tc>
        <w:tc>
          <w:tcPr>
            <w:tcW w:w="3969" w:type="dxa"/>
            <w:gridSpan w:val="2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i warstwy ścieralnej z F3A</w:t>
            </w:r>
          </w:p>
        </w:tc>
      </w:tr>
      <w:tr w:rsidR="00406ABD" w:rsidTr="00BA1EE6">
        <w:trPr>
          <w:trHeight w:hRule="exact" w:val="341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w zależności od kategorii ruchu</w:t>
            </w:r>
          </w:p>
        </w:tc>
      </w:tr>
      <w:tr w:rsidR="00406ABD" w:rsidTr="00BA1EE6">
        <w:trPr>
          <w:trHeight w:hRule="exact" w:val="365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KR 1 lub KR 2</w:t>
            </w:r>
          </w:p>
        </w:tc>
        <w:tc>
          <w:tcPr>
            <w:tcW w:w="198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KR 3 do KR 6</w:t>
            </w:r>
          </w:p>
        </w:tc>
      </w:tr>
      <w:tr w:rsidR="00406ABD" w:rsidTr="00BA1EE6">
        <w:trPr>
          <w:trHeight w:hRule="exact" w:val="581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1</w:t>
            </w: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Moduł sztywności pełzania</w:t>
            </w:r>
            <w:r>
              <w:rPr>
                <w:vertAlign w:val="superscript"/>
              </w:rPr>
              <w:t>1)</w:t>
            </w:r>
            <w:r>
              <w:t xml:space="preserve">, </w:t>
            </w:r>
            <w:proofErr w:type="spellStart"/>
            <w:r>
              <w:t>MPa</w:t>
            </w:r>
            <w:proofErr w:type="spellEnd"/>
          </w:p>
        </w:tc>
        <w:tc>
          <w:tcPr>
            <w:tcW w:w="198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nie wymaga się</w:t>
            </w:r>
          </w:p>
        </w:tc>
        <w:tc>
          <w:tcPr>
            <w:tcW w:w="198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  <w:jc w:val="center"/>
            </w:pPr>
            <w:r>
              <w:t>≥14,0 (≥18)</w:t>
            </w:r>
            <w:r>
              <w:rPr>
                <w:vertAlign w:val="superscript"/>
              </w:rPr>
              <w:t xml:space="preserve"> 4)</w:t>
            </w:r>
          </w:p>
        </w:tc>
      </w:tr>
      <w:tr w:rsidR="00406ABD" w:rsidTr="00BA1EE6">
        <w:trPr>
          <w:trHeight w:hRule="exact" w:val="437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2</w:t>
            </w: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Stabilność próbek wg metody Marshalla w</w:t>
            </w:r>
          </w:p>
        </w:tc>
        <w:tc>
          <w:tcPr>
            <w:tcW w:w="198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5,5</w:t>
            </w:r>
            <w:r>
              <w:rPr>
                <w:vertAlign w:val="superscript"/>
              </w:rPr>
              <w:t xml:space="preserve"> 2)</w:t>
            </w:r>
          </w:p>
        </w:tc>
        <w:tc>
          <w:tcPr>
            <w:tcW w:w="198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28"/>
            </w:pPr>
            <w:r>
              <w:t>≥ 10 0</w:t>
            </w:r>
            <w:r>
              <w:rPr>
                <w:vertAlign w:val="superscript"/>
              </w:rPr>
              <w:t xml:space="preserve"> 3)</w:t>
            </w:r>
          </w:p>
        </w:tc>
      </w:tr>
      <w:tr w:rsidR="00406ABD" w:rsidTr="00BA1EE6">
        <w:trPr>
          <w:trHeight w:hRule="exact" w:val="254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temperaturze 60</w:t>
            </w:r>
            <w:r>
              <w:rPr>
                <w:vertAlign w:val="superscript"/>
              </w:rPr>
              <w:t>°</w:t>
            </w:r>
            <w:r>
              <w:t xml:space="preserve"> C, </w:t>
            </w:r>
            <w:proofErr w:type="spellStart"/>
            <w:r>
              <w:t>kN</w:t>
            </w:r>
            <w:proofErr w:type="spellEnd"/>
          </w:p>
        </w:tc>
        <w:tc>
          <w:tcPr>
            <w:tcW w:w="198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075"/>
              <w:jc w:val="right"/>
              <w:rPr>
                <w:vertAlign w:val="superscript"/>
              </w:rPr>
            </w:pPr>
          </w:p>
        </w:tc>
        <w:tc>
          <w:tcPr>
            <w:tcW w:w="198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28"/>
            </w:pPr>
          </w:p>
        </w:tc>
      </w:tr>
      <w:tr w:rsidR="00406ABD" w:rsidTr="00BA1EE6">
        <w:trPr>
          <w:trHeight w:hRule="exact" w:val="538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3</w:t>
            </w: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Odkształcenie próbek jw., mm</w:t>
            </w:r>
          </w:p>
        </w:tc>
        <w:tc>
          <w:tcPr>
            <w:tcW w:w="1984" w:type="dxa"/>
          </w:tcPr>
          <w:p w:rsidR="00406ABD" w:rsidRDefault="00406ABD" w:rsidP="00BA1EE6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2,0 do 5,0</w:t>
            </w:r>
          </w:p>
        </w:tc>
        <w:tc>
          <w:tcPr>
            <w:tcW w:w="198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4,5</w:t>
            </w:r>
          </w:p>
        </w:tc>
      </w:tr>
      <w:tr w:rsidR="00406ABD" w:rsidTr="00BA1EE6">
        <w:trPr>
          <w:trHeight w:hRule="exact" w:val="523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4</w:t>
            </w: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 xml:space="preserve">Wolna przestrzeń </w:t>
            </w:r>
            <w:proofErr w:type="spellStart"/>
            <w:r>
              <w:t>vv</w:t>
            </w:r>
            <w:proofErr w:type="spellEnd"/>
            <w:r>
              <w:t xml:space="preserve"> próbkach jw., % v/v</w:t>
            </w:r>
          </w:p>
        </w:tc>
        <w:tc>
          <w:tcPr>
            <w:tcW w:w="1984" w:type="dxa"/>
          </w:tcPr>
          <w:p w:rsidR="00406ABD" w:rsidRDefault="00406ABD" w:rsidP="00BA1EE6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1,5 do 4,5</w:t>
            </w:r>
          </w:p>
        </w:tc>
        <w:tc>
          <w:tcPr>
            <w:tcW w:w="198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4,0</w:t>
            </w:r>
          </w:p>
        </w:tc>
      </w:tr>
      <w:tr w:rsidR="00406ABD" w:rsidTr="00BA1EE6">
        <w:trPr>
          <w:trHeight w:hRule="exact" w:val="456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5</w:t>
            </w: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Wypełnienie wolnej przestrzeni w próbkach</w:t>
            </w:r>
          </w:p>
        </w:tc>
        <w:tc>
          <w:tcPr>
            <w:tcW w:w="198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75,0 do 90 0</w:t>
            </w:r>
          </w:p>
        </w:tc>
        <w:tc>
          <w:tcPr>
            <w:tcW w:w="198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78.0 do</w:t>
            </w:r>
          </w:p>
        </w:tc>
      </w:tr>
      <w:tr w:rsidR="00406ABD" w:rsidTr="00BA1EE6">
        <w:trPr>
          <w:trHeight w:hRule="exact" w:val="451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jw., %</w:t>
            </w:r>
          </w:p>
        </w:tc>
        <w:tc>
          <w:tcPr>
            <w:tcW w:w="198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  <w:tc>
          <w:tcPr>
            <w:tcW w:w="198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86,0</w:t>
            </w:r>
          </w:p>
        </w:tc>
      </w:tr>
      <w:tr w:rsidR="00406ABD" w:rsidTr="00BA1EE6">
        <w:trPr>
          <w:trHeight w:hRule="exact" w:val="346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6</w:t>
            </w: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Grubość w cm warstwy z MMA o uziarnieniu:</w:t>
            </w:r>
          </w:p>
        </w:tc>
        <w:tc>
          <w:tcPr>
            <w:tcW w:w="198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  <w:tc>
          <w:tcPr>
            <w:tcW w:w="198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</w:tr>
      <w:tr w:rsidR="00406ABD" w:rsidTr="00BA1EE6">
        <w:trPr>
          <w:trHeight w:hRule="exact" w:val="336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6,3 mm</w:t>
            </w:r>
          </w:p>
        </w:tc>
        <w:tc>
          <w:tcPr>
            <w:tcW w:w="198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4,0</w:t>
            </w:r>
          </w:p>
        </w:tc>
        <w:tc>
          <w:tcPr>
            <w:tcW w:w="198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406ABD" w:rsidTr="00BA1EE6">
        <w:trPr>
          <w:trHeight w:hRule="exact" w:val="326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8,0 mm</w:t>
            </w:r>
          </w:p>
        </w:tc>
        <w:tc>
          <w:tcPr>
            <w:tcW w:w="198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2,0 do 4,0</w:t>
            </w:r>
          </w:p>
        </w:tc>
        <w:tc>
          <w:tcPr>
            <w:tcW w:w="198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406ABD" w:rsidTr="00BA1EE6">
        <w:trPr>
          <w:trHeight w:hRule="exact" w:val="336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12,8 mm</w:t>
            </w:r>
          </w:p>
        </w:tc>
        <w:tc>
          <w:tcPr>
            <w:tcW w:w="198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3,5 do 5,0</w:t>
            </w:r>
          </w:p>
        </w:tc>
        <w:tc>
          <w:tcPr>
            <w:tcW w:w="198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3,5 do 5,0</w:t>
            </w:r>
          </w:p>
        </w:tc>
      </w:tr>
      <w:tr w:rsidR="00406ABD" w:rsidTr="00BA1EE6">
        <w:trPr>
          <w:trHeight w:hRule="exact" w:val="336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16,0 mm</w:t>
            </w:r>
          </w:p>
        </w:tc>
        <w:tc>
          <w:tcPr>
            <w:tcW w:w="198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4,0 do 5,0</w:t>
            </w:r>
          </w:p>
        </w:tc>
        <w:tc>
          <w:tcPr>
            <w:tcW w:w="198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4,0 do 5,0</w:t>
            </w:r>
          </w:p>
        </w:tc>
      </w:tr>
      <w:tr w:rsidR="00406ABD" w:rsidTr="00BA1EE6">
        <w:trPr>
          <w:trHeight w:hRule="exact" w:val="341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20,0 mm</w:t>
            </w:r>
          </w:p>
        </w:tc>
        <w:tc>
          <w:tcPr>
            <w:tcW w:w="198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5,0 do 7,0</w:t>
            </w:r>
          </w:p>
        </w:tc>
        <w:tc>
          <w:tcPr>
            <w:tcW w:w="198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5,0 do 7,0</w:t>
            </w:r>
          </w:p>
        </w:tc>
      </w:tr>
      <w:tr w:rsidR="00406ABD" w:rsidTr="00BA1EE6">
        <w:trPr>
          <w:trHeight w:hRule="exact" w:val="542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7</w:t>
            </w: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Wskaźnik zagęszczenia warstwy, %</w:t>
            </w:r>
          </w:p>
        </w:tc>
        <w:tc>
          <w:tcPr>
            <w:tcW w:w="198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98,0</w:t>
            </w:r>
          </w:p>
        </w:tc>
        <w:tc>
          <w:tcPr>
            <w:tcW w:w="198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≥ 98,0</w:t>
            </w:r>
          </w:p>
        </w:tc>
      </w:tr>
      <w:tr w:rsidR="00406ABD" w:rsidTr="00BA1EE6">
        <w:trPr>
          <w:trHeight w:hRule="exact" w:val="528"/>
        </w:trPr>
        <w:tc>
          <w:tcPr>
            <w:tcW w:w="50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8</w:t>
            </w:r>
          </w:p>
        </w:tc>
        <w:tc>
          <w:tcPr>
            <w:tcW w:w="502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Wolna przestrzeń w warstwie, % (v/v)</w:t>
            </w:r>
          </w:p>
        </w:tc>
        <w:tc>
          <w:tcPr>
            <w:tcW w:w="1984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5,0</w:t>
            </w:r>
          </w:p>
        </w:tc>
        <w:tc>
          <w:tcPr>
            <w:tcW w:w="1985" w:type="dxa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3.0 do 5,0</w:t>
            </w:r>
          </w:p>
        </w:tc>
      </w:tr>
      <w:tr w:rsidR="00406ABD" w:rsidTr="00BA1EE6">
        <w:trPr>
          <w:trHeight w:hRule="exact" w:val="714"/>
        </w:trPr>
        <w:tc>
          <w:tcPr>
            <w:tcW w:w="9498" w:type="dxa"/>
            <w:gridSpan w:val="4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 xml:space="preserve">1 j oznaczony wg wytycznych </w:t>
            </w:r>
            <w:proofErr w:type="spellStart"/>
            <w:r>
              <w:t>IBDiM</w:t>
            </w:r>
            <w:proofErr w:type="spellEnd"/>
            <w:r>
              <w:t>, Informacje, instrukcje -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59" w:firstLine="426"/>
            </w:pPr>
            <w:r>
              <w:t>zeszyt nr 48 [ 16], dotyczy tylko fazy projektowania składu MMA</w:t>
            </w:r>
          </w:p>
        </w:tc>
      </w:tr>
      <w:tr w:rsidR="00406ABD" w:rsidTr="00BA1EE6">
        <w:trPr>
          <w:trHeight w:hRule="exact" w:val="374"/>
        </w:trPr>
        <w:tc>
          <w:tcPr>
            <w:tcW w:w="9498" w:type="dxa"/>
            <w:gridSpan w:val="4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2) próbki zagęszczone 2 x 50 uderzeń ubijaka</w:t>
            </w:r>
          </w:p>
        </w:tc>
      </w:tr>
      <w:tr w:rsidR="00406ABD" w:rsidTr="00BA1EE6">
        <w:trPr>
          <w:trHeight w:hRule="exact" w:val="418"/>
        </w:trPr>
        <w:tc>
          <w:tcPr>
            <w:tcW w:w="9498" w:type="dxa"/>
            <w:gridSpan w:val="4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3) próbki zagęszczone 2 x 75 uderzeń ubijaka</w:t>
            </w:r>
          </w:p>
        </w:tc>
      </w:tr>
      <w:tr w:rsidR="00406ABD" w:rsidTr="00BA1EE6">
        <w:trPr>
          <w:trHeight w:hRule="exact" w:val="738"/>
        </w:trPr>
        <w:tc>
          <w:tcPr>
            <w:tcW w:w="9498" w:type="dxa"/>
            <w:gridSpan w:val="4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426" w:hanging="284"/>
            </w:pPr>
            <w:r>
              <w:t>4) specjalne warunki, obciążenie ruchem powolnym, stacjonarnym, skanalizowanym, itp.</w:t>
            </w:r>
          </w:p>
        </w:tc>
      </w:tr>
    </w:tbl>
    <w:p w:rsidR="00406ABD" w:rsidRDefault="00406ABD" w:rsidP="00406ABD">
      <w:pPr>
        <w:widowControl w:val="0"/>
        <w:tabs>
          <w:tab w:val="left" w:pos="864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406ABD" w:rsidRDefault="00406ABD" w:rsidP="00406ABD">
      <w:pPr>
        <w:widowControl w:val="0"/>
        <w:tabs>
          <w:tab w:val="left" w:pos="864"/>
        </w:tabs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5.2.2.Warstwy</w:t>
      </w:r>
      <w:r>
        <w:rPr>
          <w:sz w:val="22"/>
          <w:szCs w:val="22"/>
        </w:rPr>
        <w:t xml:space="preserve"> : wiążąca, wyrównawcza, wzmacniająca z mieszanki mineralno-bitumicznej.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krzywych granicznych uziarnienia mieszanek mineralnych przeznaczonych do wykonania warstw wymienionych w tytule, oraz orientacyjne zawartości asfaltu podano w tablicy 3.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dla warstw wymienionych w tytule przedstawiono na rysunkach 8 do 13.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 mieszanki mineralno- asfaltowej powinien być ustalony na podstawie próbek wykonanych wg metody Marshalla. Próbki powinny spełniać wymagania podane    w tablicy 41p. 1 do 5.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Wykonana warstwa wiążąca, wyrównawcza, wzmacniająca ( podbudowy) z betonu asfaltowego powinna spełniać wymagania podane w tablicy 41p. 6 do 8.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9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ind w:left="1152" w:hanging="115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Tablica 3. Rzędne krzywych granicznych uziarnienia mieszanek do warstwy wiążącej, wyrównawczej </w:t>
      </w:r>
      <w:r>
        <w:rPr>
          <w:sz w:val="22"/>
          <w:szCs w:val="22"/>
        </w:rPr>
        <w:br/>
        <w:t>i wzmacniającej z mieszanki mineralno-bitumicznej oraz orientacyjne zawartości asfaltu.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2"/>
        <w:gridCol w:w="1268"/>
        <w:gridCol w:w="1284"/>
        <w:gridCol w:w="1287"/>
        <w:gridCol w:w="1271"/>
        <w:gridCol w:w="1283"/>
        <w:gridCol w:w="1263"/>
      </w:tblGrid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Wymiar oczek sit 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, mm</w:t>
            </w: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krzywych granicznych uziarnienia MM w zależności od kategorii ruchu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KR1 lub KR2</w:t>
            </w:r>
          </w:p>
        </w:tc>
        <w:tc>
          <w:tcPr>
            <w:tcW w:w="38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lub KR6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Mieszanka mineralna, mm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do-16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12,8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do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  <w:vertAlign w:val="superscript"/>
              </w:rPr>
              <w:t xml:space="preserve"> 1)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68-90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65-93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66-90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9,6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57-86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67-92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56-81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67-89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52-81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62-84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50-69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50-75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60-83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6,3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47-76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53-80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55-76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54-73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40-67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42-69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32-52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36-55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42-60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35-55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30-45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zawartość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ziarn</w:t>
            </w:r>
            <w:proofErr w:type="spellEnd"/>
            <w:r>
              <w:rPr>
                <w:sz w:val="22"/>
                <w:szCs w:val="22"/>
              </w:rPr>
              <w:t xml:space="preserve"> &gt; 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2,0 m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(45-70)</w:t>
            </w:r>
          </w:p>
        </w:tc>
        <w:tc>
          <w:tcPr>
            <w:tcW w:w="12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(46-70)</w:t>
            </w:r>
          </w:p>
        </w:tc>
        <w:tc>
          <w:tcPr>
            <w:tcW w:w="12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(45-65)</w:t>
            </w:r>
          </w:p>
        </w:tc>
        <w:tc>
          <w:tcPr>
            <w:tcW w:w="12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(55-70)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20-33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0,42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13-30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14-28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18-38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13-25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15-35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10-21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8-17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7-16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7-15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6-14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0,075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3-9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4-6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5-8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Orientacyjna zawartość asfaltu w MMA, %m/m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4,5-6,0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c>
          <w:tcPr>
            <w:tcW w:w="928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Tylko do warstwy wyrównawczej</w:t>
            </w:r>
          </w:p>
        </w:tc>
      </w:tr>
    </w:tbl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do warstwy wiążącej, wyrównawczej i wzmacniającej z mieszanki mineralno-bitumicznej przedstawiono na warunkach 8 do 1</w:t>
      </w:r>
    </w:p>
    <w:p w:rsidR="00406ABD" w:rsidRDefault="00406ABD" w:rsidP="00406ABD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  <w:r>
        <w:rPr>
          <w:sz w:val="22"/>
          <w:szCs w:val="22"/>
        </w:rPr>
        <w:t xml:space="preserve">Tablica 4- Wymagania wobec mieszanek mineralno-asfaltowych i warstwy wiążącej, wyrównawczej oraz wzmacniającej.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68"/>
        <w:gridCol w:w="4294"/>
        <w:gridCol w:w="1842"/>
        <w:gridCol w:w="2268"/>
      </w:tblGrid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wobec MMA, warstwy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10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I_,p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0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</w:t>
            </w: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wiążącej, wyrównawczej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wzmacniającej w zależności od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Kategorii ruchu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KR 3 do KR 6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6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2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Moduł sztywności pełzania</w:t>
            </w:r>
            <w:r>
              <w:rPr>
                <w:sz w:val="22"/>
                <w:szCs w:val="22"/>
                <w:vertAlign w:val="superscript"/>
              </w:rPr>
              <w:t>1)</w:t>
            </w:r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MPa</w:t>
            </w:r>
            <w:proofErr w:type="spellEnd"/>
          </w:p>
        </w:tc>
        <w:tc>
          <w:tcPr>
            <w:tcW w:w="18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wymaga się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≥16,0 (≥22)</w:t>
            </w:r>
            <w:r>
              <w:rPr>
                <w:sz w:val="22"/>
                <w:szCs w:val="22"/>
                <w:vertAlign w:val="superscript"/>
              </w:rPr>
              <w:t xml:space="preserve"> 3)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Stabilność próbek wg metody Marshalla w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temperaturze 60</w:t>
            </w:r>
            <w:r>
              <w:rPr>
                <w:sz w:val="22"/>
                <w:szCs w:val="22"/>
                <w:vertAlign w:val="superscript"/>
              </w:rPr>
              <w:t>°</w:t>
            </w:r>
            <w:r>
              <w:rPr>
                <w:sz w:val="22"/>
                <w:szCs w:val="22"/>
              </w:rPr>
              <w:t xml:space="preserve"> C, zagęszczonych 2x75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≥8,0 (≥ 6,0)</w:t>
            </w:r>
            <w:r>
              <w:rPr>
                <w:sz w:val="22"/>
                <w:szCs w:val="22"/>
                <w:vertAlign w:val="superscript"/>
              </w:rPr>
              <w:t xml:space="preserve"> 2)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11,0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uderzeń ubijaka,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Odkształcenie próbek jw., mm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2,0 do 5,0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1,5 do 4,0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próbkach jw., %(v/v)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Wypełnienie wolnej przestrzeni w próbkach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 %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65 do 80,0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1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≤75,0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668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294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 w cm z MMA o uziarnieniu:</w:t>
            </w:r>
          </w:p>
        </w:tc>
        <w:tc>
          <w:tcPr>
            <w:tcW w:w="1842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1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ł2,8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3,5 do 5,0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r11m do 16,0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6,0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4,0do 6,0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20,0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25,0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9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7,0 do 10,0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Wskaźnik zagęszczenia warstwy,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6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warstwie, % 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609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1 ) oznaczony wg wytycznych </w:t>
            </w:r>
            <w:proofErr w:type="spellStart"/>
            <w:r>
              <w:rPr>
                <w:sz w:val="22"/>
                <w:szCs w:val="22"/>
              </w:rPr>
              <w:t>IBDiM</w:t>
            </w:r>
            <w:proofErr w:type="spellEnd"/>
            <w:r>
              <w:rPr>
                <w:sz w:val="22"/>
                <w:szCs w:val="22"/>
              </w:rPr>
              <w:t>, Informacje, instrukcje -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77" w:firstLine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zeszyt nr 48 [ 16].dotyczy tylko fazy projektowania składu MMA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dla warstwy wyrównawczej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66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426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3) specjalne warunki, obciążenie ruchem powolnym, stacjonarnym, skanalizowanym, itp.</w:t>
            </w:r>
          </w:p>
        </w:tc>
      </w:tr>
    </w:tbl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5.3.Wytwarzanie mieszanki mineralno- asfaltowej.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produkowana ma być w otaczarce o mieszaniu cyklicznym lub ciągłym zapewniającej prawidłowe dozowanie składników, ich wysuszanie i wymieszanie, oraz zachowanie wymaganej temperatury składników jak również gotowej mieszanki mineralno-bitumicznej.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Dozowanie składników w tym również dozowanie wstępne powinno być wagowe i zautomatyzowane - skład mieszanki zgodny z recepturą.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dozowanie objętościowe asfaltu pod warunkiem uwzględnienia zmian gęstości asfaltu uzależniony od temperatury. Przy produkcji mieszanek dla kategorii ruchu KR 5 do KR 6 dozowanie składników powinno być sterowane elektronicznie.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Tolerancje dozowania składników mieszanki mogą wynosić :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jedna działka elementarna wagi, względnie przepływomierza, lecz nie więcej niż + - 2%  w stosunku do masy składnika.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Jeżeli do produkowanej mieszanki przewidziane jest użycie uzupełniające lepiszcze środka adhezyjnego, to powinien on być dozowany do asfaltu w sposób i ilościach określonych w recepcie.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Asfalt w zbiorniku powinien być ogrzewany w sposób pośredni, z układem termostatowania, zapewniającym utrzymanie stałej temperatury z dopuszczalną tolerancją + - % 5 </w:t>
      </w:r>
      <w:r>
        <w:rPr>
          <w:sz w:val="22"/>
          <w:szCs w:val="22"/>
          <w:vertAlign w:val="superscript"/>
        </w:rPr>
        <w:t>°</w:t>
      </w:r>
      <w:r>
        <w:rPr>
          <w:sz w:val="22"/>
          <w:szCs w:val="22"/>
        </w:rPr>
        <w:t>C.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asfaltu w zbiorniku powinna wynosić : od 140 ° C do 165 ° C</w:t>
      </w:r>
    </w:p>
    <w:p w:rsidR="00406ABD" w:rsidRDefault="00406ABD" w:rsidP="00406ABD">
      <w:pPr>
        <w:widowControl w:val="0"/>
        <w:tabs>
          <w:tab w:val="left" w:pos="3168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ab/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Kruszywo powinno być wysuszone i ogrzane tak, aby mieszanka mineralna po dodaniu wypełniacza uzyskała właściwą temperaturę . Maksymalna temperatura ogrzanego kruszywa łącznie z dodanym wypełniaczem nie powinna być wyższa o więcej niż 30 ° C od maksymalnej temperatury mieszanki mineralno-asfaltowej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Temperatura mieszanki mineralno- asfaltowej w zależności od użytego asfaltu powinna wynosić : od 135 </w:t>
      </w:r>
      <w:r>
        <w:rPr>
          <w:sz w:val="22"/>
          <w:szCs w:val="22"/>
        </w:rPr>
        <w:lastRenderedPageBreak/>
        <w:t>° C do 165 ° C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mieszanki z dodatkiem </w:t>
      </w:r>
      <w:proofErr w:type="spellStart"/>
      <w:r>
        <w:rPr>
          <w:sz w:val="22"/>
          <w:szCs w:val="22"/>
        </w:rPr>
        <w:t>polirneroasfaltu</w:t>
      </w:r>
      <w:proofErr w:type="spellEnd"/>
      <w:r>
        <w:rPr>
          <w:sz w:val="22"/>
          <w:szCs w:val="22"/>
        </w:rPr>
        <w:t xml:space="preserve"> 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406ABD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5.4.Zarób próbny.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przed przystąpieniem do wykonania robót z użyciem mieszanek mineralno-asfaltowych zobowiązany jest do wykonania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próbnego, który ma na celu upewnienie się, że produkowana mieszanka przewidziana do wbudowania będzie zbliżona, bądź zgodna z receptą.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Prawidłowość składu mieszanki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 potwierdzona być powinna po wykonaniu stosownych badań laboratoryjnych wpisem do dziennika laboratoryjnego.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Przy badaniu pojedynczych prób mieszanki mineralno- asfaltowej wbudowanych w nawierzchnię</w:t>
      </w:r>
      <w:r>
        <w:rPr>
          <w:sz w:val="22"/>
          <w:szCs w:val="22"/>
        </w:rPr>
        <w:br/>
        <w:t>( podbudowę ) dopuszcza się w zależności od kategorii ruchu ~ uziarnienia, następujące tolerancje procentowej zawartości poszczególnych składników w stosunku do składu zaprojektowanego określonego w recepcie: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81"/>
        <w:gridCol w:w="4819"/>
        <w:gridCol w:w="1882"/>
        <w:gridCol w:w="1507"/>
      </w:tblGrid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64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Składniki mieszanki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Nawierzchnie dróg o kategorii ruchu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asfaltowej.</w:t>
            </w:r>
          </w:p>
        </w:tc>
        <w:tc>
          <w:tcPr>
            <w:tcW w:w="33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40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l lub KR2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do KR6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31,5; 25; 20; 16; 12,8; 9,6; 8; 6,3; 4 ;2.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- 5,0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- 4,0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0,85; 0,42; 0,30; 0,18; 0,15; 0,075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+- 3,0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+- 2,0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przechodzące przez sito 0 oczkach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 0,075 mm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- 2,0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- 1,5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- 0,5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- 0,3</w:t>
            </w:r>
          </w:p>
        </w:tc>
      </w:tr>
    </w:tbl>
    <w:p w:rsidR="00406ABD" w:rsidRDefault="00406ABD" w:rsidP="00406ABD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sz w:val="22"/>
          <w:szCs w:val="22"/>
        </w:rPr>
      </w:pPr>
    </w:p>
    <w:p w:rsidR="00406ABD" w:rsidRDefault="00406ABD" w:rsidP="00406ABD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5.5.Przygotowanie podłoża.</w:t>
      </w:r>
    </w:p>
    <w:p w:rsidR="00406ABD" w:rsidRDefault="00406ABD" w:rsidP="00406ABD">
      <w:pPr>
        <w:widowControl w:val="0"/>
        <w:autoSpaceDE w:val="0"/>
        <w:autoSpaceDN w:val="0"/>
        <w:adjustRightInd w:val="0"/>
        <w:spacing w:after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Podłoże pod warstwę nawierzchni z mieszanek mineralno-bitumicznych powinno być wyprofilowane </w:t>
      </w:r>
      <w:r>
        <w:rPr>
          <w:sz w:val="22"/>
          <w:szCs w:val="22"/>
        </w:rPr>
        <w:br/>
        <w:t>i równe. Powierzchnia podłoża przed ułożeniem warstwy musi być oczyszczona i sucha.</w:t>
      </w:r>
    </w:p>
    <w:p w:rsidR="00406ABD" w:rsidRDefault="00406ABD" w:rsidP="00406ABD">
      <w:pPr>
        <w:widowControl w:val="0"/>
        <w:autoSpaceDE w:val="0"/>
        <w:autoSpaceDN w:val="0"/>
        <w:adjustRightInd w:val="0"/>
        <w:spacing w:after="100"/>
        <w:rPr>
          <w:sz w:val="22"/>
          <w:szCs w:val="22"/>
        </w:rPr>
      </w:pPr>
      <w:r>
        <w:rPr>
          <w:sz w:val="22"/>
          <w:szCs w:val="22"/>
        </w:rPr>
        <w:t>Nierówności podłoża pod warstwy asfaltowe w zależności od klasy drogi i wykonywane warstwy nie mogą być większe od wartości określonych w mm poniżej .</w:t>
      </w: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20"/>
        <w:gridCol w:w="4536"/>
        <w:gridCol w:w="1873"/>
        <w:gridCol w:w="1560"/>
      </w:tblGrid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429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1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Podłoże od warstwę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39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wiążącą,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wzmacniającą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GP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417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406ABD" w:rsidRDefault="00406ABD" w:rsidP="00406ABD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przypadku gdy nierówności podłoża są większe od podanych wyżej, podłoże musi być wyrównane poprzez frezowanie lub ułożenie warstwy wyrównawczej.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wykonaniem warstwy nawierzchni z betonu asfaltowego w zależności od podłoża, oraz zastosowanego lepiszcza, powierzchnia podłoża musi być równomiernie skropiona. Ilość lepiszcza </w:t>
      </w:r>
      <w:r>
        <w:rPr>
          <w:sz w:val="22"/>
          <w:szCs w:val="22"/>
        </w:rPr>
        <w:br/>
        <w:t>w kg / m</w:t>
      </w:r>
      <w:r w:rsidRPr="00ED626C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po odparowaniu wody z emulsji lub upłynniacza z asfaltu winna wynosić:</w:t>
      </w:r>
    </w:p>
    <w:p w:rsidR="00406ABD" w:rsidRDefault="00406ABD" w:rsidP="00406ABD">
      <w:pPr>
        <w:widowControl w:val="0"/>
        <w:tabs>
          <w:tab w:val="left" w:pos="403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tłuczniowa - od 0,7 do 1,0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-podbudowa z kruszywa stabilizowanego mechanicznie - od 0,5 do 0,7 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chudego betonu lub gruntu stabilizowanego cementem - od 0,3 do 0,5 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 nawierzchnia bitumiczna o chropowatej powierzchni - od 0,2 do 0,5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Powierzchnie czołowe urządzeń w jezdni jak krawężniki, włazy, wpusty itp. powinny być pokryte asfaltem lub materiałem uszczelniającym zapewniającym należytą przyczepność i szczelność warstwy mieszanki mineralno-bitumicznej. w obrębie urządzenia.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5.6.Połączenia między warstwowe.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Każdą ułożoną warstwę należy skropić emulsją asfaltową lub asfaltem upłynnionym przed ułożeniem następnej warstwy w celu zapewnienia odpowiedniego połączenia między warstwowego. Ilość lepiszcza w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po odparowaniu wody z emulsji lub upłynniacza z asfaltu winna wynosić :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asfaltowa, lub warstwy</w:t>
      </w:r>
    </w:p>
    <w:p w:rsidR="00406ABD" w:rsidRDefault="00406ABD" w:rsidP="00406ABD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-wyrównawcza i wzmacniająca</w:t>
      </w:r>
      <w:r>
        <w:rPr>
          <w:sz w:val="22"/>
          <w:szCs w:val="22"/>
        </w:rPr>
        <w:tab/>
        <w:t>- od 0,3 do 0,5</w:t>
      </w:r>
    </w:p>
    <w:p w:rsidR="00406ABD" w:rsidRDefault="00406ABD" w:rsidP="00406ABD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-asfaltowa </w:t>
      </w:r>
      <w:proofErr w:type="spellStart"/>
      <w:r>
        <w:rPr>
          <w:sz w:val="22"/>
          <w:szCs w:val="22"/>
        </w:rPr>
        <w:t>w-wa</w:t>
      </w:r>
      <w:proofErr w:type="spellEnd"/>
      <w:r>
        <w:rPr>
          <w:sz w:val="22"/>
          <w:szCs w:val="22"/>
        </w:rPr>
        <w:t xml:space="preserve"> wiążąca</w:t>
      </w:r>
      <w:r>
        <w:rPr>
          <w:sz w:val="22"/>
          <w:szCs w:val="22"/>
        </w:rPr>
        <w:tab/>
        <w:t>- od 0,1 do 0,3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Skropienie warstw jw. powinno być wykonane z wyprzedzeniem w czasie pozwalającym na odparowanie wody z emulsji, bądź ulotnienie upłynniacza z asfaltu. W zależności od ilości lepiszcza użytego do skropienia czas wyprzedzenia wynosić winien co najmniej :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-8 godz. - przy ilości lepiszcza powyżej 1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-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2 godz. - przy ilości lepiszcza od 0,5 do 1 kg </w:t>
      </w:r>
      <w:proofErr w:type="spellStart"/>
      <w:r>
        <w:rPr>
          <w:sz w:val="22"/>
          <w:szCs w:val="22"/>
        </w:rPr>
        <w:t>lm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vertAlign w:val="superscript"/>
        </w:rPr>
        <w:t>2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0,5 godz. - przy ilości lepiszcza od 0,2 do 0,5 kg / m </w:t>
      </w:r>
      <w:r>
        <w:rPr>
          <w:sz w:val="22"/>
          <w:szCs w:val="22"/>
          <w:vertAlign w:val="superscript"/>
        </w:rPr>
        <w:t>2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5.7.Warunki przystąpienia do robót.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Układanie nawierzchni z mieszanki mineralno-bitumicznej może się odbywać przy określonych warunkach atmosferycznych i stanie podłoża 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-niedopuszczalnym jest układnie warstw na mokrym podłożu, podczas opadów atmosferycznych, oraz silnego wiatru przekraczającego 16 m / s.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-warstwy nawierzchni mogą być układane przy temperaturze otoczenia nie niższej niż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+ 5 ° C - przy grubości warstwy większej niż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+10 ° C - przy grubości warstwy mniejszej lub równej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Wykonawca robót zobowiązany jest do wykonania i stosowania projektu organizacji ruchu zarówno przy prowadzeniu robót bez wstrzymywania ruchu, jak również przy wyłączeniu z ruchu odcinka drogi ( ulicy ) na którym prowadzone są roboty, jest odpowiedzialny za powstałe ewentualne wypadki z jego winy.</w:t>
      </w:r>
    </w:p>
    <w:p w:rsidR="00406ABD" w:rsidRPr="00ED626C" w:rsidRDefault="00406ABD" w:rsidP="00406ABD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5.8.Wykonanie warstwy z mieszanki mineralno-bitumicznej.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może być wbudowywana jedynie układarką wyposażoną :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układ z automatycznym sterowaniem grubości układanej warstwy, a także utrzymaniem żądanej niwelety zgodnie z projektem budowlanym w przypadku budowy bądź przebudowy drogi (ulicy).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-sprawną po podgrzewaną płytę wibracyjną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układanie warstwy nawierzchni odbywało się w sposób ciągły, bez przestojów,</w:t>
      </w:r>
      <w:r>
        <w:rPr>
          <w:sz w:val="22"/>
          <w:szCs w:val="22"/>
        </w:rPr>
        <w:br/>
        <w:t>z jednostajną prędkością w granicach 2 -4 mb na minutę.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wbudowanej mieszanki nie powinna być niższa od minimalnej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>temperatury określonej</w:t>
      </w:r>
      <w:r>
        <w:rPr>
          <w:sz w:val="22"/>
          <w:szCs w:val="22"/>
        </w:rPr>
        <w:br/>
        <w:t>w punkcie 5.3.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-dla mieszanki z użyciem dodatku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Zagęszczenie ułożonej warstwy mieszanki powinno nastąpić bezzwłocznie, a przejazdy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winny rozpoczynać się od krawędzi jezdni ku osi jezdni.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wałowaną warstwę najeżdżać należy kołem napędowym, manewry walca muszą być płynne na odcinku uprzednio zagęszczonym. Prędkość przejazdu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 pierwszej fazie zagęszczenia winna być w granicach 2 - 4 km / godz. i 4 - 6 km / godz. w dalszej fazie.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Zagęszczenie ułożonej warstwy uważa się za zakończone wówczas gdy osiągnięty zostanie wymagany wskaźnik zagęszczenia.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Zabroniony jest postój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na warstwie uprzednio ułożonej gdyby postój powodował pozostawienie odcisków i deformacji.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 równolegle lub prostopadle do osi drogi.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dzienna działka robocza była wykonana na całej szerokości jezdni, bez wydłużania jednej połowy.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Złącza w konstrukcji wielowarstwowej powinny być przesunięte względem siebie co najmniej o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 Złącza muszą być całkowicie związane, a przylegające warstwy muszą być w jednym poziomie.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podłużne i poprzeczne winny być równo obcięte, a powierzchnia złącza winna być posmarowana asfaltem bądź oklejona samoprzylepną taśmą </w:t>
      </w:r>
      <w:proofErr w:type="spellStart"/>
      <w:r>
        <w:rPr>
          <w:sz w:val="22"/>
          <w:szCs w:val="22"/>
        </w:rPr>
        <w:t>asfalto</w:t>
      </w:r>
      <w:proofErr w:type="spellEnd"/>
      <w:r>
        <w:rPr>
          <w:sz w:val="22"/>
          <w:szCs w:val="22"/>
        </w:rPr>
        <w:t>- kauczukową.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6.KONTROLA JAKOŚCI ROBÓT.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6.1.Ogólne zasady kontroli i jakości robót.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Kontrola warstw nawierzchni z mieszanki mineralno-bitumicznej obejmuje trzy fazy badań w czasie :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poprzedzające przystąpienie do robót - badania w czasie trwania robót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 zakończeniu układania warstw nawierzchni.</w:t>
      </w:r>
    </w:p>
    <w:p w:rsidR="00406ABD" w:rsidRPr="00ED626C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6.2.Badania przed przystąpieniem do robót.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Przed przystąpieniem do robót Wykonawca powinien wykonać badania materiałów przeznaczonych do produkcji mieszanki mineralno - asfaltowej tj. asfaltu, wypełniacza i kruszyw.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Badania materiałów, receptę potwierdzoną przez uprawnione niezależne laboratorium musi przedłożyć do akceptacji Inspektorowi Nadzoru.</w:t>
      </w:r>
    </w:p>
    <w:p w:rsidR="00406ABD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6.3.Badania w czasie prowadzenia robót.</w:t>
      </w:r>
    </w:p>
    <w:p w:rsidR="00406ABD" w:rsidRPr="00D47087" w:rsidRDefault="00406ABD" w:rsidP="00406ABD">
      <w:pPr>
        <w:widowControl w:val="0"/>
        <w:tabs>
          <w:tab w:val="left" w:pos="5328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6.3.1.Częstotliwość oraz zakres badań i pomiarów wykazano poniżej: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814"/>
        <w:gridCol w:w="3704"/>
      </w:tblGrid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1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Częstotliwość badań .Minimalna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Rodzaj badań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badań na dziennej działce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roboczej.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 i uziarnienie mieszanki mineralno-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przy produkcji do 500 Mg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pobranej w wytwórni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próby przy </w:t>
            </w:r>
            <w:proofErr w:type="spellStart"/>
            <w:r>
              <w:rPr>
                <w:sz w:val="22"/>
                <w:szCs w:val="22"/>
              </w:rPr>
              <w:t>prod</w:t>
            </w:r>
            <w:proofErr w:type="spellEnd"/>
            <w:r>
              <w:rPr>
                <w:sz w:val="22"/>
                <w:szCs w:val="22"/>
              </w:rPr>
              <w:t>. ponad 500 M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asfaltu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dla każdej dostawy ( cystern )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wypełniacza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na 100 M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kruszywa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 każdej zmianie.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składników mieszanki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asfaltowe'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dozór ciągły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mieszanki mineralno- asfaltowej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każdy pojazd przy załadunku i w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czasie wbudowania.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Wygląd mieszanki mineralno-asfaltowej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1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próbek mieszanki mineralno-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obranej w wytwórni.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jeden raz dziennie.</w:t>
            </w:r>
          </w:p>
        </w:tc>
      </w:tr>
    </w:tbl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Badania wymienione w poz. 1 i 8 mogą być wykonane zamiennie wg PN-S-96025:2000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6.3.2.Skład i uziarnienie mieszanki mineralno- asfaltowej.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składu mieszanki mineralno- asfaltowej polega na wykonaniu ekstrakcji w/g normy PN - S - 04001: 1967, która ma wykazać ewentualne rozbieżności w składzie w stosunku do recepty.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Dopuszczalne odchylenia od zaprojektowanego składu w wartościach procentowych podano</w:t>
      </w:r>
      <w:r>
        <w:rPr>
          <w:sz w:val="22"/>
          <w:szCs w:val="22"/>
        </w:rPr>
        <w:br/>
        <w:t xml:space="preserve">w </w:t>
      </w:r>
      <w:proofErr w:type="spellStart"/>
      <w:r>
        <w:rPr>
          <w:sz w:val="22"/>
          <w:szCs w:val="22"/>
        </w:rPr>
        <w:t>p-cie</w:t>
      </w:r>
      <w:proofErr w:type="spellEnd"/>
      <w:r>
        <w:rPr>
          <w:sz w:val="22"/>
          <w:szCs w:val="22"/>
        </w:rPr>
        <w:t xml:space="preserve"> 5.4. Dopuszcza się przeprowadzenie badań innymi równoważnymi metodami.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6.3.3.Badanie właściwości asfaltu.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każdej dostarczonej partii asfaltu (cysterny) należy określić penetrację oraz temperaturę </w:t>
      </w:r>
      <w:proofErr w:type="spellStart"/>
      <w:r>
        <w:rPr>
          <w:sz w:val="22"/>
          <w:szCs w:val="22"/>
        </w:rPr>
        <w:t>mięknienia</w:t>
      </w:r>
      <w:proofErr w:type="spellEnd"/>
      <w:r>
        <w:rPr>
          <w:sz w:val="22"/>
          <w:szCs w:val="22"/>
        </w:rPr>
        <w:t>.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6.3.4.Badanie właściwości wypełniacza.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każde dostarczone 100 Mg wypełniacza należy przeprowadzić badanie przynajmniej jednej próby, która obejmować będzie uziarnienie, oraz wilgotność.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6.3.5.Badanie właściwości kruszywa.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Badanie obejmuje określenie klasy i gatunku kruszywa w przypadku zmian kruszywa.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6.3.6.Pomiar temperatury składników mieszanki mineralno- asfaltowej.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Pomiar temperatury składników mieszanki mineralno- asfaltowej może być przeprowadzony </w:t>
      </w:r>
      <w:r>
        <w:rPr>
          <w:sz w:val="22"/>
          <w:szCs w:val="22"/>
        </w:rPr>
        <w:br/>
        <w:t>w dowolnym czasie pracy otaczarki.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Polega on na wykonaniu odczytu na skali termometru zamontowanego na otaczarce. Temperatura zgodna być powinna z zapisem w recepcie i nie może przekroczyć 30°C maksymalnej temperatury mieszanki mineralno- asfaltowej.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6.3.7.Pomiar temperatury mieszanki mineralno- asfaltowej.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Pomiar polega na kilkakrotnym zanurzeniu termometru w mieszance i dokonaniu odczytu. Pomiar wykonywany być winien dla każdego załadowanego pojazdu w momencie załadunku i wyładowaniu do zasobnika układarki.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pomierzona w miejscu wbudowania nie może być niższa od określonej w punkcie 5.8. SST.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6.3.8.Sprawdzenie wyglądu mieszanki mineralno- asfaltowej.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Sprawdzenie wyglądu mieszanki polega na ocenie wizualnej w czasie produkcji, załadunku i rozładunku, oraz wbudowania.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6.3.9.Właściwości mieszanki mineralno- asfaltowej.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Właściwości mieszanki mineralno- asfaltowej należy określać na próbach zagęszczonych( wyciętych </w:t>
      </w:r>
      <w:r>
        <w:rPr>
          <w:sz w:val="22"/>
          <w:szCs w:val="22"/>
        </w:rPr>
        <w:br/>
        <w:t>z jezdni } metodą Marshalla. Wyniki zgodnie być powinny z receptą ( przy uwzględnieniu tolerancji jak w punkcie 5.4.)</w:t>
      </w:r>
    </w:p>
    <w:p w:rsidR="00406ABD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6.4.Badania dotyczące cech geometrycznych i właściwości warstw nawierzchni z  mieszanki mineralno-bitumicznej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6.4.1.Częstotliwość oraz zakres badań i pomiarów.</w:t>
      </w:r>
    </w:p>
    <w:p w:rsidR="00406ABD" w:rsidRDefault="00406ABD" w:rsidP="00406ABD">
      <w:pPr>
        <w:widowControl w:val="0"/>
        <w:autoSpaceDE w:val="0"/>
        <w:autoSpaceDN w:val="0"/>
        <w:adjustRightInd w:val="0"/>
        <w:spacing w:after="144"/>
        <w:jc w:val="both"/>
        <w:rPr>
          <w:sz w:val="22"/>
          <w:szCs w:val="22"/>
        </w:rPr>
      </w:pPr>
      <w:r>
        <w:rPr>
          <w:sz w:val="22"/>
          <w:szCs w:val="22"/>
        </w:rPr>
        <w:t>Częstotliwość oraz zakres badań i pomiarów wykonanej warstwy z mieszanki mineralno-bitumicznej określa poniższe zestawienie.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531"/>
        <w:gridCol w:w="3988"/>
      </w:tblGrid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66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Badana cecha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Minimalna częstotliwość badań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pomiarów.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Szerokość wykonanej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razy na każde 500 mb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87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podłużna warstwy.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Każdy pas ruchu </w:t>
            </w:r>
            <w:proofErr w:type="spellStart"/>
            <w:r>
              <w:rPr>
                <w:sz w:val="22"/>
                <w:szCs w:val="22"/>
              </w:rPr>
              <w:t>planografem</w:t>
            </w:r>
            <w:proofErr w:type="spellEnd"/>
            <w:r>
              <w:rPr>
                <w:sz w:val="22"/>
                <w:szCs w:val="22"/>
              </w:rPr>
              <w:t>, lub łatą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metrową i klinem z częstotliwością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10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porzeczna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 mb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Spadki poprzeczne warstwy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50 mb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wysokościowe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pomiar rzędnych niwelacji podłużnej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Ukształtowanie osi w planie</w:t>
            </w:r>
          </w:p>
        </w:tc>
        <w:tc>
          <w:tcPr>
            <w:tcW w:w="3988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poprzecznej oraz usytuowania osi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według dokumentacji budowy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próbki na każde 500 mb pasa ruchu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Złącza podłużne i poprzeczne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 złącza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Krawędź, obramowanie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ląd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ciągła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Zagęszczenie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dwóch przekrojach 3 próbki (w osi i na brzegach warstwy) na każde 500mb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 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Wo1na przestrzeń w warstwie 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</w:tbl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6.4.2.Szerokość warstwy</w:t>
      </w:r>
      <w:r>
        <w:rPr>
          <w:sz w:val="22"/>
          <w:szCs w:val="22"/>
        </w:rP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Szerokość warstwy ścieralnej z mieszanki mineralno-bitumicznej powinna być zgodna</w:t>
      </w:r>
      <w:r>
        <w:rPr>
          <w:sz w:val="22"/>
          <w:szCs w:val="22"/>
        </w:rPr>
        <w:br/>
        <w:t xml:space="preserve">z dokumentacją projektową ( przy przebudowie ) i warunkami technicznymi - przedmiarem przy pracach remontowych. Dopuszczalna tolerancja wynosi + 5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 xml:space="preserve">. Szerokość warstwy ( warstw ) nawierzchni asfaltowej poniżej warstwy ścieralnej nie ograniczonej krawężnikiem lub opornikiem </w:t>
      </w:r>
      <w:r>
        <w:rPr>
          <w:sz w:val="22"/>
          <w:szCs w:val="22"/>
        </w:rPr>
        <w:br/>
        <w:t xml:space="preserve">w nowej konstrukcji nawierzchni powinna być szersza z każdej strony co najmniej o grubość warstwy na niej położonej, nie mniej jednak niż 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6.4.3.Równość warstwy.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podłużne i poprzeczne warstw z mieszanki mineralno-bitumicznej mierzone wg normy BN-68/8931-04 nie powinny przekraczać wartości określonych  w mm jak niżej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37"/>
        <w:gridCol w:w="3826"/>
        <w:gridCol w:w="1065"/>
        <w:gridCol w:w="2007"/>
        <w:gridCol w:w="828"/>
      </w:tblGrid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9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Ułożona warstwa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826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9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ścieralna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wiążąca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wzmacniająca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7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odbudo</w:t>
            </w:r>
            <w:proofErr w:type="spellEnd"/>
            <w:r>
              <w:rPr>
                <w:sz w:val="22"/>
                <w:szCs w:val="22"/>
              </w:rPr>
              <w:t xml:space="preserve"> )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 P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</w:t>
            </w:r>
          </w:p>
        </w:tc>
      </w:tr>
      <w:tr w:rsidR="00406ABD" w:rsidTr="00BA1EE6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ABD" w:rsidRDefault="00406ABD" w:rsidP="00BA1E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406ABD" w:rsidRDefault="00406ABD" w:rsidP="00406ABD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Równość warstwy ścieralnej w profilu podłużnym powinny być mierzone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w sposób ciągły.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drogach powiatowych klasy Z pomiar równości podłużny może być wykonany znormalizowaną łatą 4-ro metrową i klinem z częstotliwością określoną w punkcie 6.4.1.1p 2.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Dopuszcza się 15 miejsc na 1 km badanej równości nawierzchni wykazujących odchylenia równości </w:t>
      </w:r>
      <w:r>
        <w:rPr>
          <w:sz w:val="22"/>
          <w:szCs w:val="22"/>
        </w:rPr>
        <w:br/>
        <w:t>w przedziale 6 - 9 mm w tym maksimum 2 punkty na hektometrze pasa ruchu.</w:t>
      </w:r>
    </w:p>
    <w:p w:rsidR="00406ABD" w:rsidRDefault="00406ABD" w:rsidP="00406ABD">
      <w:pPr>
        <w:widowControl w:val="0"/>
        <w:tabs>
          <w:tab w:val="left" w:pos="907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Powyższe ustalenia dotyczyć będą również pomiaru równości poprzecznej nawierzchni.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drogach ulicach klasy G- pomiar równości podłużnej wykonany być musi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dla warstw poniżej ścieralnej przekraczające wartości określone wyżej muszą być zlikwidowane poprzez dodatkowe wyrównanie mieszanką bądź poprzez frezowanie.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6.4.4.Spadki poprzeczne.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Spadki poprzeczne warstwy z masy mineralno-bitumicznej na odcinkach prostych pomierzone być muszą</w:t>
      </w:r>
      <w:r>
        <w:rPr>
          <w:sz w:val="22"/>
          <w:szCs w:val="22"/>
        </w:rPr>
        <w:br/>
        <w:t xml:space="preserve">z częstotliwością określoną w punkcie 6.4.1 1p.4. Spadki na łukach poziomych powinny być pomierzone </w:t>
      </w:r>
      <w:r>
        <w:rPr>
          <w:sz w:val="22"/>
          <w:szCs w:val="22"/>
        </w:rPr>
        <w:br/>
        <w:t>w miejscach: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-początek prostej ( krzywej ) przejściowej 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-początek łuku poziomego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-środek łuku poziomego 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-koniec łuku poziomego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-koniec prostej ( krzywej } przejściowej - początek spadku dwustronnego 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odchylenia od projektowanego spadku poprzecznego nie przekraczające +-0,5 %.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6.4.5.Rzędne wysokościowe, ukształtowanie w planie.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odcinków dróg (ulic) budowanych lub przebudowywanych w oparciu o projekt budowlany wymagana będzie niwelacja kontrolna wykonanej nawierzchni w przekrojach poprzecznych jezdni wykazanych </w:t>
      </w:r>
      <w:r>
        <w:rPr>
          <w:sz w:val="22"/>
          <w:szCs w:val="22"/>
        </w:rPr>
        <w:br/>
        <w:t>w projekcie 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wysokościowe w osi jezdni i krawędziach winny być zgodne z projektem Dopuszczalna tolerancja +-1cm.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Oś drogi ( ulicy ) powinna być usytuowana w planie zgodnie z projektem. Dopuszczalna tolerancja odchylenia nie może przekraczać +-5cm.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6.4.6.Grubość warstwy.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Grubość układanych warstw zgodna być powinna z projektem, bądź warunkami technicznymi (przedmiarem).</w:t>
      </w:r>
    </w:p>
    <w:p w:rsidR="00406ABD" w:rsidRPr="00ED626C" w:rsidRDefault="00406ABD" w:rsidP="00406ABD">
      <w:pPr>
        <w:pStyle w:val="Tekstpodstawowywcit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Grubość rzeczywista ułożonej warstwy po zagęszczeniu powinna być nie mniejsza od grubości założonej.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6.4.7.Złącza podłużne i poprzeczne, krawędź, obramowanie.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prostej, równolegle lub prostopadle do osi drogi.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nawierzchni wielowarstwowej powinny być przesunięte względem siebie o min. </w:t>
      </w:r>
      <w:r>
        <w:rPr>
          <w:sz w:val="22"/>
          <w:szCs w:val="22"/>
        </w:rPr>
        <w:br/>
        <w:t xml:space="preserve">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muszą być całkowicie związane, a przylegające warstwy powinny być w jednym poziomie. Warstwa ścieralna przy opornikach drogowych i urządzeniach w jezdni (jak włazy, wpusty) powinna wystawać od </w:t>
      </w:r>
      <w:r>
        <w:rPr>
          <w:sz w:val="22"/>
          <w:szCs w:val="22"/>
        </w:rPr>
        <w:br/>
      </w:r>
      <w:r>
        <w:rPr>
          <w:sz w:val="22"/>
          <w:szCs w:val="22"/>
        </w:rPr>
        <w:lastRenderedPageBreak/>
        <w:t>3 do 5 mm ponad ich powierzchnię . Krawędzie nawierzchni bez oporników w miejscach gdzie zachodziła konieczność obcięcia (ze względu na równość, lub uzyskanie wymaganej szerokości) muszą być pokryte asfaltem.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6.4.8.Zagęszczenie warstwy i wolna przestrzeń.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zagęszczenia i określenie wolnych przestrzeni wykonuje się na próbach wyciętych</w:t>
      </w:r>
      <w:r>
        <w:rPr>
          <w:sz w:val="22"/>
          <w:szCs w:val="22"/>
        </w:rPr>
        <w:br/>
        <w:t>z nawierzchni . Minimalna ilość wyciętych prób określona została w punkcie 6.4.1 Lp. 11 i 12.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Do wycięcia prób z nawierzchni należy używać mechanicznej wiertnicy, która zapewnia nienaruszoną strukturę próby.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Wskaźnik zagęszczenia ułożonej w-wy ścieralnej nawierzchni powinien osiągnąć minimum 98 %</w:t>
      </w:r>
      <w:r>
        <w:rPr>
          <w:sz w:val="22"/>
          <w:szCs w:val="22"/>
        </w:rPr>
        <w:br/>
        <w:t>i winien być łącznie ze wskaźnikiem wolnych przestrzeni określony w recepcie produkowanej masy.</w:t>
      </w:r>
    </w:p>
    <w:p w:rsidR="00406ABD" w:rsidRPr="00ED626C" w:rsidRDefault="00406ABD" w:rsidP="00406AB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6.4.9.Wygląd warstwy.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Wykonana warstwa nawierzchni winna się wykazywać jednolitą teksturą, bez widocznych miejsc wskazujących </w:t>
      </w:r>
      <w:proofErr w:type="spellStart"/>
      <w:r>
        <w:rPr>
          <w:sz w:val="22"/>
          <w:szCs w:val="22"/>
        </w:rPr>
        <w:t>przeasfaltowanie</w:t>
      </w:r>
      <w:proofErr w:type="spellEnd"/>
      <w:r>
        <w:rPr>
          <w:sz w:val="22"/>
          <w:szCs w:val="22"/>
        </w:rPr>
        <w:t>, spękanie bądź pory czy też łuszczenia.</w:t>
      </w:r>
    </w:p>
    <w:p w:rsidR="00406ABD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7.OBMIAR ROBÓT.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Jednostką obmiarową przy wykonaniu robót nawierzchniowych z mieszanki mineralno-bitumicznej jest: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567"/>
        <w:rPr>
          <w:sz w:val="22"/>
          <w:szCs w:val="22"/>
        </w:rPr>
      </w:pPr>
      <w:r>
        <w:rPr>
          <w:sz w:val="22"/>
          <w:szCs w:val="22"/>
        </w:rPr>
        <w:t>-1 m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wykonanej warstwy nawierzchni przy założonej grubości.</w:t>
      </w:r>
    </w:p>
    <w:p w:rsidR="00406ABD" w:rsidRPr="00ED626C" w:rsidRDefault="00406ABD" w:rsidP="00406AB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1 Mg wbudowanej mieszanki asfaltowej - przy wykonaniu warstwy wyrównawczej (wyrównawczo- wzmacniającej)</w:t>
      </w:r>
    </w:p>
    <w:p w:rsidR="00406ABD" w:rsidRPr="00ED626C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8.ODBIÓR ROBÓT.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Roboty uznaje się za wykonane zgodnie z dokumentacją projektową i SST jeżeli wszystkie pomiary </w:t>
      </w:r>
      <w:r>
        <w:rPr>
          <w:sz w:val="22"/>
          <w:szCs w:val="22"/>
        </w:rPr>
        <w:br/>
        <w:t>i badania z zachowaniem tolerancji w/g pktu.6 i PN-S-96025 : 2000 dały wyniki pozytywne.</w:t>
      </w:r>
    </w:p>
    <w:p w:rsidR="00406ABD" w:rsidRPr="006A36E1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9.PODSTAWA PŁATNOŚCI.</w:t>
      </w:r>
    </w:p>
    <w:p w:rsidR="00406ABD" w:rsidRPr="00ED626C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Cena jednostki obmiarowej.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Cena wykonania 1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warstwy nawierzchni z betonu asfaltowego o projektowanej grubości (lub wbudowania 1 Mg mieszanki w warstwie wyrównawczej) obejmuje :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567"/>
        <w:rPr>
          <w:sz w:val="22"/>
          <w:szCs w:val="22"/>
        </w:rPr>
      </w:pPr>
      <w:r>
        <w:rPr>
          <w:sz w:val="22"/>
          <w:szCs w:val="22"/>
        </w:rPr>
        <w:t>-prace przygotowawcze i pomiarowe,</w:t>
      </w:r>
    </w:p>
    <w:p w:rsidR="00406ABD" w:rsidRDefault="00406ABD" w:rsidP="00406ABD">
      <w:pPr>
        <w:pStyle w:val="Tekstpodstawowywcity3"/>
      </w:pPr>
      <w:r>
        <w:t>-oznakowanie robót w trakcie ich realizacji wraz ze sporządzeniem schematu oznakowania przy robotach z utrzymaniem ruchu, bądź projektu oznakowania przy wyłączeniu odcinka drogi z ruchu,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567"/>
        <w:rPr>
          <w:sz w:val="22"/>
          <w:szCs w:val="22"/>
        </w:rPr>
      </w:pPr>
      <w:r>
        <w:rPr>
          <w:sz w:val="22"/>
          <w:szCs w:val="22"/>
        </w:rPr>
        <w:t>-wytworzenie mieszanki mineralno-asfaltowej,</w:t>
      </w:r>
    </w:p>
    <w:p w:rsidR="00406ABD" w:rsidRDefault="00406ABD" w:rsidP="00406ABD">
      <w:pPr>
        <w:pStyle w:val="Tekstpodstawowywcity3"/>
      </w:pPr>
      <w:r>
        <w:t>-wbudowanie mieszanki mineralno- asfaltowej wraz z przygotowaniem podłoża( oczyszczenie, skropienie, przycinanie krawędzi, smarowanie krawędzi urządzeń  w jezdni a także krawędzi),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284" w:firstLine="283"/>
        <w:rPr>
          <w:sz w:val="22"/>
          <w:szCs w:val="22"/>
        </w:rPr>
      </w:pPr>
      <w:r>
        <w:rPr>
          <w:sz w:val="22"/>
          <w:szCs w:val="22"/>
        </w:rPr>
        <w:t>-sporządzenie recepty, potwierdzenie składu przez niezależne, uprawnione laboratorium,</w:t>
      </w:r>
    </w:p>
    <w:p w:rsidR="00406ABD" w:rsidRDefault="00406ABD" w:rsidP="00406ABD">
      <w:pPr>
        <w:pStyle w:val="Tekstpodstawowywcity3"/>
      </w:pPr>
      <w:r>
        <w:t xml:space="preserve">-koszty badań laboratoryjnych, wymaganych pomiarów a także sporządzenie operatu kolaudacyjnego </w:t>
      </w:r>
    </w:p>
    <w:p w:rsidR="00406ABD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10.PRZEPISY ZWIĄZANE. </w:t>
      </w:r>
    </w:p>
    <w:p w:rsidR="00406ABD" w:rsidRDefault="00406ABD" w:rsidP="00406ABD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10.1.Normy.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1.PN-B-11111:1996 Kruszywa mineralne. Kruszywa naturalne do nawierzchni drogowych. Żwir</w:t>
      </w:r>
      <w:r>
        <w:rPr>
          <w:sz w:val="22"/>
          <w:szCs w:val="22"/>
        </w:rPr>
        <w:br/>
        <w:t>i mieszanka.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2.PN-B-11112:1996 Kruszywa mineralne. Kruszywa łamane do nawierzchni drogowych.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3.PN-B-11113:1996 Kruszywa mineralne. Kruszywa naturalne do nawierzchni drogowych. Piasek..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4.PN-B-11115:1998 Kruszywa mineralne. Kruszywa sztuczne z żużla stalowniczego do nawierzchni drogowych.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5.PN-C-04024:1991  Ropa naftowa i przetwory naftowe. Pakowanie, znakowanie i transport.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6.PN-EN-12591:2004 </w:t>
      </w:r>
      <w:proofErr w:type="spellStart"/>
      <w:r>
        <w:rPr>
          <w:sz w:val="22"/>
          <w:szCs w:val="22"/>
          <w:lang w:val="de-DE"/>
        </w:rPr>
        <w:t>Asfalty</w:t>
      </w:r>
      <w:proofErr w:type="spellEnd"/>
      <w:r>
        <w:rPr>
          <w:sz w:val="22"/>
          <w:szCs w:val="22"/>
          <w:lang w:val="de-DE"/>
        </w:rPr>
        <w:t xml:space="preserve"> i </w:t>
      </w:r>
      <w:proofErr w:type="spellStart"/>
      <w:r>
        <w:rPr>
          <w:sz w:val="22"/>
          <w:szCs w:val="22"/>
          <w:lang w:val="de-DE"/>
        </w:rPr>
        <w:t>produkty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asfaltowe</w:t>
      </w:r>
      <w:proofErr w:type="spellEnd"/>
      <w:r>
        <w:rPr>
          <w:sz w:val="22"/>
          <w:szCs w:val="22"/>
          <w:lang w:val="de-DE"/>
        </w:rPr>
        <w:t xml:space="preserve">. </w:t>
      </w:r>
      <w:r>
        <w:rPr>
          <w:sz w:val="22"/>
          <w:szCs w:val="22"/>
        </w:rPr>
        <w:t xml:space="preserve">Wymagania dla asfaltów drogowych. 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7.PN-C-96173:1974  Przetwory naftowe. Asfalty upłynnione AUN do nawierzchni drogowych.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8.PN-S-04001:1967  Drogi samochodowe. Metody badań mas mineralno-bitumicznych i nawierzchni bitumicznych.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9.PN-S-96504:1961  Drogi samochodowe. Wypełniacz kamienny do mas bitumicznych.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10.PN-S-96025:2000 Drogi samochodowe i lotniskowe. Nawierzchnie asfaltowe Wymagania.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11.BN-68/8931-04  Drogi samochodowe. Pomiar równości nawierzchni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i łatą.</w:t>
      </w:r>
    </w:p>
    <w:p w:rsidR="00406ABD" w:rsidRDefault="00406ABD" w:rsidP="00406ABD">
      <w:pPr>
        <w:widowControl w:val="0"/>
        <w:tabs>
          <w:tab w:val="left" w:pos="864"/>
          <w:tab w:val="left" w:pos="1004"/>
        </w:tabs>
        <w:autoSpaceDE w:val="0"/>
        <w:autoSpaceDN w:val="0"/>
        <w:adjustRightInd w:val="0"/>
        <w:ind w:left="1004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10.2.Inne dokumenty.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12.Katalog typowych konstrukcji nawierzchni podatnych i półsztywnych.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8" w:hanging="42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13.Tymczasowe wytyczne techniczne. </w:t>
      </w:r>
      <w:proofErr w:type="spellStart"/>
      <w:r>
        <w:rPr>
          <w:sz w:val="22"/>
          <w:szCs w:val="22"/>
        </w:rPr>
        <w:t>Polimeroasfalty</w:t>
      </w:r>
      <w:proofErr w:type="spellEnd"/>
      <w:r>
        <w:rPr>
          <w:sz w:val="22"/>
          <w:szCs w:val="22"/>
        </w:rPr>
        <w:t xml:space="preserve"> drogowe. TWT-PAD-97. Informacje, instrukcje- zeszyt 54,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9" w:hanging="46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14.Warunki techniczne. Drogowe kationowe emulsje asfaltowe EmA-99. Informacje,   instrukcje- zeszyt 60,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, Warszawa, 1999. 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15.WT/MK-CZDP84 Wytyczne techniczne oceny jakości grysów i żwirów kruszonych z naturalnie rozdrobnionego surowca skalnego przeznaczonego do nawierzchni drogowych CZDP,Warszawa,1984.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16.Zasady projektowania betonu asfaltowego o zwiększonej odporności na odkształcenia   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5"/>
        <w:jc w:val="both"/>
        <w:rPr>
          <w:sz w:val="22"/>
          <w:szCs w:val="22"/>
        </w:rPr>
      </w:pPr>
      <w:r>
        <w:rPr>
          <w:sz w:val="22"/>
          <w:szCs w:val="22"/>
        </w:rPr>
        <w:t>trwałe. Wytyczne oznaczania odkształcenia i modułu sztywności mieszanek mineralno- bitumicznych metodą pełzania pod obciążeniem statycznym Informacje, instrukcje- zeszyt  48, IBDiM,warszawa,1995.</w:t>
      </w:r>
    </w:p>
    <w:p w:rsidR="00406ABD" w:rsidRDefault="00406ABD" w:rsidP="00406ABD">
      <w:pPr>
        <w:widowControl w:val="0"/>
        <w:autoSpaceDE w:val="0"/>
        <w:autoSpaceDN w:val="0"/>
        <w:adjustRightInd w:val="0"/>
        <w:ind w:left="705" w:hanging="4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17.Rozporządzenie Ministra Transportu i Gospodarki Morskiej z dnia 2 marca 1999r  w  sprawie warunków technicznych, jakim powinny odpowiadać drogi publiczne i ich  usytuowanie (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</w:t>
      </w:r>
      <w:r>
        <w:rPr>
          <w:sz w:val="22"/>
          <w:szCs w:val="22"/>
        </w:rPr>
        <w:br/>
        <w:t>Nr 43 z 1999r.,poz. 430 ).</w:t>
      </w: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 w:rsidP="00406ABD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/>
    <w:p w:rsidR="00406ABD" w:rsidRDefault="00406ABD" w:rsidP="00406ABD">
      <w:pPr>
        <w:jc w:val="center"/>
        <w:rPr>
          <w:b/>
          <w:sz w:val="36"/>
        </w:rPr>
      </w:pPr>
      <w:r>
        <w:rPr>
          <w:b/>
          <w:sz w:val="36"/>
        </w:rPr>
        <w:t xml:space="preserve">S Z C Z E G Ó Ł O W A </w:t>
      </w:r>
    </w:p>
    <w:p w:rsidR="00406ABD" w:rsidRDefault="00406ABD" w:rsidP="00406ABD">
      <w:pPr>
        <w:jc w:val="center"/>
        <w:rPr>
          <w:b/>
          <w:sz w:val="36"/>
        </w:rPr>
      </w:pPr>
    </w:p>
    <w:p w:rsidR="00406ABD" w:rsidRDefault="00406ABD" w:rsidP="00406ABD">
      <w:pPr>
        <w:jc w:val="center"/>
        <w:rPr>
          <w:b/>
          <w:sz w:val="36"/>
        </w:rPr>
      </w:pPr>
      <w:r>
        <w:rPr>
          <w:b/>
          <w:sz w:val="36"/>
        </w:rPr>
        <w:t>S P E C Y F I K A C J A    T E C H N I C Z N A</w:t>
      </w:r>
    </w:p>
    <w:p w:rsidR="00406ABD" w:rsidRDefault="00406ABD" w:rsidP="00406ABD">
      <w:pPr>
        <w:jc w:val="center"/>
        <w:rPr>
          <w:b/>
          <w:sz w:val="36"/>
        </w:rPr>
      </w:pPr>
    </w:p>
    <w:p w:rsidR="00406ABD" w:rsidRDefault="00406ABD" w:rsidP="00406ABD">
      <w:pPr>
        <w:jc w:val="center"/>
        <w:rPr>
          <w:b/>
          <w:sz w:val="36"/>
        </w:rPr>
      </w:pPr>
    </w:p>
    <w:p w:rsidR="00406ABD" w:rsidRDefault="00406ABD" w:rsidP="00406ABD">
      <w:pPr>
        <w:jc w:val="center"/>
        <w:rPr>
          <w:b/>
          <w:sz w:val="36"/>
        </w:rPr>
      </w:pPr>
    </w:p>
    <w:p w:rsidR="00406ABD" w:rsidRDefault="00406ABD" w:rsidP="00406ABD">
      <w:pPr>
        <w:jc w:val="center"/>
        <w:rPr>
          <w:b/>
          <w:sz w:val="36"/>
        </w:rPr>
      </w:pPr>
      <w:r>
        <w:rPr>
          <w:b/>
          <w:sz w:val="36"/>
        </w:rPr>
        <w:t>D - 06 . 03 . 02</w:t>
      </w:r>
    </w:p>
    <w:p w:rsidR="00406ABD" w:rsidRDefault="00406ABD" w:rsidP="00406ABD">
      <w:pPr>
        <w:jc w:val="center"/>
        <w:rPr>
          <w:b/>
          <w:sz w:val="36"/>
        </w:rPr>
      </w:pPr>
    </w:p>
    <w:p w:rsidR="00406ABD" w:rsidRDefault="00406ABD" w:rsidP="00406ABD">
      <w:pPr>
        <w:jc w:val="center"/>
        <w:rPr>
          <w:b/>
          <w:sz w:val="36"/>
        </w:rPr>
      </w:pPr>
    </w:p>
    <w:p w:rsidR="00406ABD" w:rsidRDefault="00406ABD" w:rsidP="00406ABD">
      <w:pPr>
        <w:jc w:val="center"/>
        <w:rPr>
          <w:b/>
          <w:sz w:val="28"/>
        </w:rPr>
      </w:pPr>
      <w:r>
        <w:rPr>
          <w:b/>
          <w:sz w:val="28"/>
        </w:rPr>
        <w:t>NAPRAWA POBOCZY - NAPRAWY  LOKALNE,</w:t>
      </w:r>
    </w:p>
    <w:p w:rsidR="00406ABD" w:rsidRDefault="00406ABD" w:rsidP="00406ABD">
      <w:pPr>
        <w:jc w:val="center"/>
        <w:rPr>
          <w:b/>
          <w:sz w:val="28"/>
        </w:rPr>
      </w:pPr>
      <w:r>
        <w:rPr>
          <w:b/>
          <w:sz w:val="28"/>
        </w:rPr>
        <w:t>UZUPEŁNIENIE I  PROFILOWANIE  ZANIŻONYCH POBOCZY</w:t>
      </w:r>
    </w:p>
    <w:p w:rsidR="00406ABD" w:rsidRDefault="00406ABD" w:rsidP="00406ABD">
      <w:pPr>
        <w:jc w:val="center"/>
        <w:rPr>
          <w:b/>
          <w:sz w:val="28"/>
        </w:rPr>
      </w:pPr>
    </w:p>
    <w:p w:rsidR="00406ABD" w:rsidRDefault="00406ABD" w:rsidP="00406ABD">
      <w:pPr>
        <w:jc w:val="center"/>
        <w:rPr>
          <w:b/>
          <w:sz w:val="28"/>
        </w:rPr>
      </w:pPr>
    </w:p>
    <w:p w:rsidR="00406ABD" w:rsidRDefault="00406ABD" w:rsidP="00406ABD">
      <w:pPr>
        <w:jc w:val="center"/>
        <w:rPr>
          <w:b/>
          <w:sz w:val="28"/>
        </w:rPr>
      </w:pPr>
    </w:p>
    <w:p w:rsidR="00406ABD" w:rsidRDefault="00406ABD" w:rsidP="00406ABD">
      <w:pPr>
        <w:jc w:val="center"/>
        <w:rPr>
          <w:b/>
          <w:sz w:val="36"/>
        </w:rPr>
      </w:pPr>
    </w:p>
    <w:p w:rsidR="00406ABD" w:rsidRDefault="00406ABD" w:rsidP="00406ABD">
      <w:pPr>
        <w:jc w:val="center"/>
        <w:rPr>
          <w:b/>
          <w:sz w:val="36"/>
        </w:rPr>
      </w:pPr>
    </w:p>
    <w:p w:rsidR="00406ABD" w:rsidRDefault="00406ABD" w:rsidP="00406ABD">
      <w:pPr>
        <w:jc w:val="center"/>
      </w:pPr>
    </w:p>
    <w:p w:rsidR="00406ABD" w:rsidRDefault="00406ABD" w:rsidP="00406ABD">
      <w:pPr>
        <w:jc w:val="center"/>
      </w:pPr>
    </w:p>
    <w:p w:rsidR="00406ABD" w:rsidRDefault="00406ABD" w:rsidP="00406ABD">
      <w:pPr>
        <w:jc w:val="center"/>
      </w:pPr>
    </w:p>
    <w:p w:rsidR="00406ABD" w:rsidRDefault="00406ABD" w:rsidP="00406ABD">
      <w:pPr>
        <w:jc w:val="center"/>
      </w:pPr>
    </w:p>
    <w:p w:rsidR="00406ABD" w:rsidRDefault="00406ABD" w:rsidP="00406ABD">
      <w:pPr>
        <w:jc w:val="center"/>
      </w:pPr>
    </w:p>
    <w:p w:rsidR="00406ABD" w:rsidRDefault="00406ABD" w:rsidP="00406ABD">
      <w:pPr>
        <w:jc w:val="center"/>
      </w:pPr>
    </w:p>
    <w:p w:rsidR="00406ABD" w:rsidRDefault="00406ABD" w:rsidP="00406ABD">
      <w:pPr>
        <w:jc w:val="center"/>
      </w:pPr>
    </w:p>
    <w:p w:rsidR="00406ABD" w:rsidRDefault="00406ABD" w:rsidP="00406ABD">
      <w:pPr>
        <w:jc w:val="center"/>
      </w:pPr>
    </w:p>
    <w:p w:rsidR="00406ABD" w:rsidRDefault="00406ABD" w:rsidP="00406ABD">
      <w:pPr>
        <w:jc w:val="center"/>
      </w:pPr>
    </w:p>
    <w:p w:rsidR="00406ABD" w:rsidRDefault="00406ABD" w:rsidP="00406ABD">
      <w:pPr>
        <w:jc w:val="center"/>
      </w:pPr>
    </w:p>
    <w:p w:rsidR="00406ABD" w:rsidRDefault="00406ABD" w:rsidP="00406ABD">
      <w:pPr>
        <w:jc w:val="center"/>
      </w:pPr>
    </w:p>
    <w:p w:rsidR="00406ABD" w:rsidRDefault="00406ABD" w:rsidP="00406ABD">
      <w:pPr>
        <w:jc w:val="center"/>
      </w:pPr>
    </w:p>
    <w:p w:rsidR="00406ABD" w:rsidRDefault="00406ABD" w:rsidP="00406ABD">
      <w:pPr>
        <w:jc w:val="center"/>
      </w:pPr>
    </w:p>
    <w:p w:rsidR="00406ABD" w:rsidRDefault="00406ABD" w:rsidP="00406ABD">
      <w:pPr>
        <w:jc w:val="center"/>
      </w:pPr>
    </w:p>
    <w:p w:rsidR="00406ABD" w:rsidRDefault="00406ABD" w:rsidP="00406ABD">
      <w:pPr>
        <w:rPr>
          <w:b/>
        </w:rPr>
      </w:pPr>
      <w:r>
        <w:rPr>
          <w:b/>
        </w:rPr>
        <w:lastRenderedPageBreak/>
        <w:t>1.W S T Ę P.</w:t>
      </w:r>
    </w:p>
    <w:p w:rsidR="00406ABD" w:rsidRDefault="00406ABD" w:rsidP="00406ABD">
      <w:pPr>
        <w:rPr>
          <w:b/>
        </w:rPr>
      </w:pPr>
      <w:r>
        <w:rPr>
          <w:b/>
        </w:rPr>
        <w:t>1.1. Przedmiot SST.</w:t>
      </w:r>
    </w:p>
    <w:p w:rsidR="00406ABD" w:rsidRPr="00B529DA" w:rsidRDefault="00406ABD" w:rsidP="00406ABD">
      <w:pPr>
        <w:widowControl w:val="0"/>
        <w:autoSpaceDE w:val="0"/>
        <w:autoSpaceDN w:val="0"/>
        <w:adjustRightInd w:val="0"/>
        <w:jc w:val="both"/>
        <w:rPr>
          <w:b/>
        </w:rPr>
      </w:pPr>
      <w:r>
        <w:t xml:space="preserve">Przedmiot niniejszej SST są wymagania dotyczące wykonania i odbioru robót przy naprawie poboczy gruntowych </w:t>
      </w:r>
      <w:r>
        <w:rPr>
          <w:szCs w:val="22"/>
        </w:rPr>
        <w:t xml:space="preserve">przy realizacji przedsięwzięcia pod nazwa: </w:t>
      </w:r>
      <w:r w:rsidRPr="00B529DA">
        <w:rPr>
          <w:rFonts w:eastAsia="Arial"/>
          <w:b/>
        </w:rPr>
        <w:t xml:space="preserve">Przebudowa drogi gminnej Nr 003163T w miejscowości Ruda Maleniecka (działka  548) na odcinku 980 </w:t>
      </w:r>
      <w:proofErr w:type="spellStart"/>
      <w:r w:rsidRPr="00B529DA">
        <w:rPr>
          <w:rFonts w:eastAsia="Arial"/>
          <w:b/>
        </w:rPr>
        <w:t>mb</w:t>
      </w:r>
      <w:proofErr w:type="spellEnd"/>
      <w:r w:rsidRPr="00B529DA">
        <w:rPr>
          <w:rFonts w:eastAsia="Arial"/>
          <w:b/>
        </w:rPr>
        <w:t>.</w:t>
      </w:r>
    </w:p>
    <w:p w:rsidR="00406ABD" w:rsidRDefault="00406ABD" w:rsidP="00406ABD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1.2. Zakres stosowania SST.</w:t>
      </w:r>
    </w:p>
    <w:p w:rsidR="00406ABD" w:rsidRDefault="00406ABD" w:rsidP="00406ABD">
      <w:pPr>
        <w:jc w:val="both"/>
      </w:pPr>
      <w:r>
        <w:t>SST jest stosowana jako dokument przetargowy i kontraktowy przy zlecaniu i realizacji robót wymienionych w pkt. 1 .1.</w:t>
      </w:r>
    </w:p>
    <w:p w:rsidR="00406ABD" w:rsidRDefault="00406ABD" w:rsidP="00406ABD">
      <w:pPr>
        <w:numPr>
          <w:ilvl w:val="1"/>
          <w:numId w:val="6"/>
        </w:numPr>
        <w:rPr>
          <w:b/>
        </w:rPr>
      </w:pPr>
      <w:r>
        <w:rPr>
          <w:b/>
        </w:rPr>
        <w:t>Zakres robót objętych SST.</w:t>
      </w:r>
    </w:p>
    <w:p w:rsidR="00406ABD" w:rsidRDefault="00406ABD" w:rsidP="00406ABD">
      <w:pPr>
        <w:pStyle w:val="Tekstpodstawowywcity"/>
        <w:ind w:left="0"/>
      </w:pPr>
      <w:r>
        <w:t xml:space="preserve">Ustalenia zawarte w niniejszej specyfikacji dotyczą zasad wykonania i odbioru robót polegających na uzupełnieniu / umocnieniu poboczy drogi materiałem kamiennym frakcji 0/31,5 wraz z zagęszczeniem, średnia grubość warstwy po zagęszczeniu 15 </w:t>
      </w:r>
      <w:proofErr w:type="spellStart"/>
      <w:r>
        <w:t>cm</w:t>
      </w:r>
      <w:proofErr w:type="spellEnd"/>
      <w:r>
        <w:t>.</w:t>
      </w:r>
    </w:p>
    <w:p w:rsidR="00406ABD" w:rsidRDefault="00406ABD" w:rsidP="00406ABD">
      <w:pPr>
        <w:numPr>
          <w:ilvl w:val="1"/>
          <w:numId w:val="5"/>
        </w:numPr>
      </w:pPr>
      <w:r>
        <w:t xml:space="preserve"> </w:t>
      </w:r>
      <w:r>
        <w:rPr>
          <w:b/>
        </w:rPr>
        <w:t>Ogólne  wymagania dotyczące robót.</w:t>
      </w:r>
    </w:p>
    <w:p w:rsidR="00406ABD" w:rsidRDefault="00406ABD" w:rsidP="00406ABD">
      <w:pPr>
        <w:jc w:val="both"/>
      </w:pPr>
      <w:r>
        <w:t xml:space="preserve">Wykonawca robót jest odpowiedzialny za jakość ich wykonania oraz za zgodność </w:t>
      </w:r>
      <w:r>
        <w:br/>
        <w:t>z dokumentacją projektową , SST i poleceniami inspektora nadzoru.</w:t>
      </w:r>
    </w:p>
    <w:p w:rsidR="00406ABD" w:rsidRDefault="00406ABD" w:rsidP="00406ABD">
      <w:pPr>
        <w:rPr>
          <w:b/>
        </w:rPr>
      </w:pPr>
      <w:r>
        <w:rPr>
          <w:b/>
        </w:rPr>
        <w:t>2. M A T E R I A Ł Y.</w:t>
      </w:r>
    </w:p>
    <w:p w:rsidR="00406ABD" w:rsidRDefault="00406ABD" w:rsidP="00406ABD">
      <w:pPr>
        <w:jc w:val="both"/>
      </w:pPr>
      <w:r>
        <w:t xml:space="preserve">Do uzupełnienia ( wzmocnienia ) poboczy użyć należy materiału kamiennego frakcji </w:t>
      </w:r>
      <w:r>
        <w:br/>
        <w:t>0-31,5mm dowiezionego do miejsca wbudowania środkami transportowymi.</w:t>
      </w:r>
    </w:p>
    <w:p w:rsidR="00406ABD" w:rsidRDefault="00406ABD" w:rsidP="00406ABD">
      <w:pPr>
        <w:jc w:val="both"/>
      </w:pPr>
      <w:r>
        <w:t xml:space="preserve">Dowieziony materiał kamienny może zawierać niewielkie ilości zanieczyszczeń gliniastych. </w:t>
      </w:r>
    </w:p>
    <w:p w:rsidR="00406ABD" w:rsidRDefault="00406ABD" w:rsidP="00406ABD">
      <w:pPr>
        <w:rPr>
          <w:b/>
        </w:rPr>
      </w:pPr>
      <w:r>
        <w:rPr>
          <w:b/>
        </w:rPr>
        <w:t>3.S P R Z Ę T.</w:t>
      </w:r>
    </w:p>
    <w:p w:rsidR="00406ABD" w:rsidRDefault="00406ABD" w:rsidP="00406ABD">
      <w:pPr>
        <w:jc w:val="both"/>
      </w:pPr>
      <w:r>
        <w:t>W zależności od potrzeb do naprawy poboczy Wykonawca zapewni poniższy sprzęt:</w:t>
      </w:r>
    </w:p>
    <w:p w:rsidR="00406ABD" w:rsidRDefault="00406ABD" w:rsidP="00406ABD">
      <w:pPr>
        <w:jc w:val="both"/>
      </w:pPr>
      <w:r>
        <w:tab/>
        <w:t>- przewoźne zbiorniki na wodę</w:t>
      </w:r>
    </w:p>
    <w:p w:rsidR="00406ABD" w:rsidRDefault="00406ABD" w:rsidP="00406ABD">
      <w:pPr>
        <w:jc w:val="both"/>
      </w:pPr>
      <w:r>
        <w:tab/>
        <w:t>- inny sprzęt zaakceptowany przez inspektora nadzoru.</w:t>
      </w:r>
    </w:p>
    <w:p w:rsidR="00406ABD" w:rsidRDefault="00406ABD" w:rsidP="00406ABD">
      <w:pPr>
        <w:rPr>
          <w:b/>
        </w:rPr>
      </w:pPr>
      <w:r>
        <w:rPr>
          <w:b/>
        </w:rPr>
        <w:t>4.T R A N S P O R T .</w:t>
      </w:r>
    </w:p>
    <w:p w:rsidR="00406ABD" w:rsidRDefault="00406ABD" w:rsidP="00406ABD">
      <w:r>
        <w:rPr>
          <w:b/>
        </w:rPr>
        <w:t xml:space="preserve"> t</w:t>
      </w:r>
      <w:r>
        <w:t>ransport materiału do uzupełnienia poboczy może odbywać się dowolnymi środkami</w:t>
      </w:r>
    </w:p>
    <w:p w:rsidR="00406ABD" w:rsidRDefault="00406ABD" w:rsidP="00406ABD">
      <w:r>
        <w:t>transportu ( samochody skrzyniowe, samowyładowcze lub ciągniki z przyczepami</w:t>
      </w:r>
    </w:p>
    <w:p w:rsidR="00406ABD" w:rsidRPr="00A1777A" w:rsidRDefault="00406ABD" w:rsidP="00406ABD">
      <w:r>
        <w:t xml:space="preserve">  </w:t>
      </w:r>
      <w:r>
        <w:rPr>
          <w:b/>
        </w:rPr>
        <w:t>5.W Y K O N A N I E    R O B Ó T.</w:t>
      </w:r>
    </w:p>
    <w:p w:rsidR="00406ABD" w:rsidRDefault="00406ABD" w:rsidP="00406ABD">
      <w:pPr>
        <w:rPr>
          <w:b/>
        </w:rPr>
      </w:pPr>
      <w:r>
        <w:rPr>
          <w:b/>
        </w:rPr>
        <w:t>5.1.  Oznakowanie robót.</w:t>
      </w:r>
    </w:p>
    <w:p w:rsidR="00406ABD" w:rsidRDefault="00406ABD" w:rsidP="00406ABD">
      <w:pPr>
        <w:jc w:val="both"/>
      </w:pPr>
      <w:r>
        <w:t>Roboty prowadzone na poboczu należy oznakować zgodnie z zapisami w warunkach</w:t>
      </w:r>
    </w:p>
    <w:p w:rsidR="00406ABD" w:rsidRDefault="00406ABD" w:rsidP="00406ABD">
      <w:pPr>
        <w:jc w:val="both"/>
      </w:pPr>
      <w:r>
        <w:t>prowadzenia robót w pasie drogowym.</w:t>
      </w:r>
    </w:p>
    <w:p w:rsidR="00406ABD" w:rsidRDefault="00406ABD" w:rsidP="00406ABD">
      <w:pPr>
        <w:rPr>
          <w:b/>
        </w:rPr>
      </w:pPr>
      <w:r>
        <w:rPr>
          <w:b/>
        </w:rPr>
        <w:t>5.2.Naprawa poboczy.</w:t>
      </w:r>
    </w:p>
    <w:p w:rsidR="00406ABD" w:rsidRDefault="00406ABD" w:rsidP="00406ABD">
      <w:r>
        <w:t>Zakres robót przy naprawie poboczy gruntowych obejmuje :</w:t>
      </w:r>
    </w:p>
    <w:p w:rsidR="00406ABD" w:rsidRDefault="00406ABD" w:rsidP="00406ABD">
      <w:r>
        <w:t>- uzupełnienie zaniżonych poboczy materiałem kamiennym i zagęszczenie.</w:t>
      </w:r>
    </w:p>
    <w:p w:rsidR="00406ABD" w:rsidRDefault="00406ABD" w:rsidP="00406ABD">
      <w:pPr>
        <w:rPr>
          <w:b/>
        </w:rPr>
      </w:pPr>
      <w:r>
        <w:rPr>
          <w:b/>
        </w:rPr>
        <w:t>5.2.1.Przygotowanie poboczy.</w:t>
      </w:r>
    </w:p>
    <w:p w:rsidR="00406ABD" w:rsidRDefault="00406ABD" w:rsidP="00406ABD">
      <w:pPr>
        <w:jc w:val="both"/>
      </w:pPr>
      <w:r>
        <w:t>Obejmuje usunięcie z naprawionych powierzchni zanieczyszczeń ( gałęzie, kamienie,</w:t>
      </w:r>
    </w:p>
    <w:p w:rsidR="00406ABD" w:rsidRDefault="00406ABD" w:rsidP="00406ABD">
      <w:pPr>
        <w:jc w:val="both"/>
      </w:pPr>
      <w:r>
        <w:t>liście i inne elementy np. znaki drogowe.</w:t>
      </w:r>
    </w:p>
    <w:p w:rsidR="00406ABD" w:rsidRDefault="00406ABD" w:rsidP="00406ABD">
      <w:pPr>
        <w:jc w:val="both"/>
      </w:pPr>
      <w:r>
        <w:t xml:space="preserve">Usunięcie pachołków i znaków drogowych na czas robót Wykonawca uzgodni </w:t>
      </w:r>
      <w:r>
        <w:br/>
        <w:t>z inspektorem nadzoru.</w:t>
      </w:r>
    </w:p>
    <w:p w:rsidR="00406ABD" w:rsidRDefault="00406ABD" w:rsidP="00406ABD">
      <w:pPr>
        <w:jc w:val="both"/>
      </w:pPr>
      <w:r>
        <w:t>Należy również odwodnić naprawioną powierzchnię poboczy w przypadku występowania zastoisk wodnych przez wykopanie rowów odwadniających.</w:t>
      </w:r>
    </w:p>
    <w:p w:rsidR="00406ABD" w:rsidRDefault="00406ABD" w:rsidP="00406ABD">
      <w:pPr>
        <w:rPr>
          <w:b/>
        </w:rPr>
      </w:pPr>
      <w:r>
        <w:rPr>
          <w:b/>
        </w:rPr>
        <w:t>5.2.2.Naprawa lokalnie uszkodzonych poboczy.</w:t>
      </w:r>
    </w:p>
    <w:p w:rsidR="00406ABD" w:rsidRDefault="00406ABD" w:rsidP="00406ABD">
      <w:pPr>
        <w:jc w:val="both"/>
      </w:pPr>
      <w:r>
        <w:t>W celu dokonania naprawy lokalnych zagłębień w poboczu należy spulchnić grunt w miejscu naprawy na gł. 2 - 3 cm ( w obrysie uszkodzenia ) oraz doprowadzić grunt podłoża do odpowiedniej wilgotności.</w:t>
      </w:r>
    </w:p>
    <w:p w:rsidR="00406ABD" w:rsidRDefault="00406ABD" w:rsidP="00406ABD">
      <w:pPr>
        <w:jc w:val="both"/>
      </w:pPr>
      <w:r>
        <w:t xml:space="preserve">Następnie należy wypełnić zagłębienie gruntem ( materiałem ) o wilgotności </w:t>
      </w:r>
    </w:p>
    <w:p w:rsidR="00406ABD" w:rsidRDefault="00406ABD" w:rsidP="00406ABD">
      <w:pPr>
        <w:jc w:val="both"/>
      </w:pPr>
      <w:r>
        <w:lastRenderedPageBreak/>
        <w:t>optymalnej i zagęścić wibratorami płytowymi aż do uzyskania wskaźnika zagęszczenia co najmniej 0,98.</w:t>
      </w:r>
    </w:p>
    <w:p w:rsidR="00406ABD" w:rsidRDefault="00406ABD" w:rsidP="00406ABD">
      <w:pPr>
        <w:jc w:val="both"/>
      </w:pPr>
      <w:r>
        <w:t xml:space="preserve">Wyrównana powierzchnia naprawy pobocza powinna mieć odpowiednią równość </w:t>
      </w:r>
    </w:p>
    <w:p w:rsidR="00406ABD" w:rsidRDefault="00406ABD" w:rsidP="00406ABD">
      <w:pPr>
        <w:jc w:val="both"/>
      </w:pPr>
      <w:r>
        <w:t>i spadki, zgodnie z parametrami geometrycznymi istniejącego pobocza.</w:t>
      </w:r>
    </w:p>
    <w:p w:rsidR="00406ABD" w:rsidRDefault="00406ABD" w:rsidP="00406ABD">
      <w:r>
        <w:t xml:space="preserve">Użyty do naprawy  materiał kamienny powinien być zaakceptowany przez Odbierającego   </w:t>
      </w:r>
    </w:p>
    <w:p w:rsidR="00406ABD" w:rsidRDefault="00406ABD" w:rsidP="00406ABD">
      <w:pPr>
        <w:rPr>
          <w:b/>
        </w:rPr>
      </w:pPr>
      <w:r>
        <w:rPr>
          <w:b/>
        </w:rPr>
        <w:t>5.2.3.Uzupełnienie poboczy i profilowanie.</w:t>
      </w:r>
    </w:p>
    <w:p w:rsidR="00406ABD" w:rsidRDefault="00406ABD" w:rsidP="00406ABD">
      <w:pPr>
        <w:jc w:val="both"/>
      </w:pPr>
      <w:r>
        <w:t xml:space="preserve">Na uzupełnienie poboczy Wykonawca zużyje materiał zaakceptowany przez Inspektora nadzoru. Spadek poprzeczny pobocza po uzupełnieniu 4 – 6 %  </w:t>
      </w:r>
    </w:p>
    <w:p w:rsidR="00406ABD" w:rsidRDefault="00406ABD" w:rsidP="00406ABD">
      <w:pPr>
        <w:jc w:val="both"/>
      </w:pPr>
      <w:r>
        <w:t>Materiał kamienny o wilgotności optymalnej powinien być równomiernie rozkładany na całej szerokości pobocza oraz wyprofilowany do wymaganego spadku poprzecznego za pomocą równiarki, lub ręcznie.</w:t>
      </w:r>
    </w:p>
    <w:p w:rsidR="00406ABD" w:rsidRDefault="00406ABD" w:rsidP="00406ABD">
      <w:pPr>
        <w:jc w:val="both"/>
      </w:pPr>
      <w:r>
        <w:t xml:space="preserve">Zagęszczenie nasypanego i wyprofilowanego materiału należy wykonać mechanicznie  </w:t>
      </w:r>
    </w:p>
    <w:p w:rsidR="00406ABD" w:rsidRDefault="00406ABD" w:rsidP="00406ABD">
      <w:pPr>
        <w:jc w:val="both"/>
      </w:pPr>
      <w:r>
        <w:t>Zagęszczenie należy prowadzić od krawędzi pobocza w kierunku krawędzi nawierzchni, pasami „na zakład”.</w:t>
      </w:r>
    </w:p>
    <w:p w:rsidR="00406ABD" w:rsidRDefault="00406ABD" w:rsidP="00406ABD">
      <w:pPr>
        <w:jc w:val="both"/>
      </w:pPr>
      <w:r>
        <w:t>Zagęszczona powierzchnia powinna być równa, posiadać jednakowy spadek poprzeczny zgodny ze spadkiem założonym oraz nie posiadać śladów kół po walcach.</w:t>
      </w:r>
    </w:p>
    <w:p w:rsidR="00406ABD" w:rsidRDefault="00406ABD" w:rsidP="00406ABD">
      <w:pPr>
        <w:jc w:val="both"/>
      </w:pPr>
      <w:r>
        <w:t>Wskaźnik zagęszczenia nie powinien być mniejszy niż 0,98 i zbadany wg.BN-77/8931- 12.</w:t>
      </w:r>
    </w:p>
    <w:p w:rsidR="00406ABD" w:rsidRDefault="00406ABD" w:rsidP="00406ABD">
      <w:pPr>
        <w:jc w:val="both"/>
        <w:rPr>
          <w:b/>
        </w:rPr>
      </w:pPr>
      <w:r>
        <w:rPr>
          <w:b/>
        </w:rPr>
        <w:t>5.2.4.Roboty wykończeniowe.</w:t>
      </w:r>
    </w:p>
    <w:p w:rsidR="00406ABD" w:rsidRDefault="00406ABD" w:rsidP="00406ABD">
      <w:pPr>
        <w:jc w:val="both"/>
      </w:pPr>
      <w:r>
        <w:t>Wykonawca jest zobowiązany do usunięcia gruntu ze skarp o ile w trakcie robót</w:t>
      </w:r>
    </w:p>
    <w:p w:rsidR="00406ABD" w:rsidRDefault="00406ABD" w:rsidP="00406ABD">
      <w:pPr>
        <w:jc w:val="both"/>
      </w:pPr>
      <w:r>
        <w:t>został on tam przesunięty oraz do ponownego ustawienia usuniętych na czas robót np. pachołków czy innych elementów znajdujących się na poboczu przed robotami.</w:t>
      </w:r>
    </w:p>
    <w:p w:rsidR="00406ABD" w:rsidRPr="00A1777A" w:rsidRDefault="00406ABD" w:rsidP="00406ABD">
      <w:pPr>
        <w:rPr>
          <w:b/>
        </w:rPr>
      </w:pPr>
      <w:r>
        <w:rPr>
          <w:b/>
        </w:rPr>
        <w:t>6.K O N T R O L A   J A K O Ś C I   R O B Ó T.</w:t>
      </w:r>
    </w:p>
    <w:p w:rsidR="00406ABD" w:rsidRDefault="00406ABD" w:rsidP="00406ABD">
      <w:pPr>
        <w:rPr>
          <w:b/>
        </w:rPr>
      </w:pPr>
      <w:r>
        <w:rPr>
          <w:b/>
        </w:rPr>
        <w:t>6.1.Badania materiałów.</w:t>
      </w:r>
    </w:p>
    <w:p w:rsidR="00406ABD" w:rsidRDefault="00406ABD" w:rsidP="00406ABD">
      <w:r>
        <w:t>Przed przystąpieniem do robót Wykonawca jest zobowiązany przeprowadzić badania materiałów przewidzianych do wykonania napraw poboczy i uzyskać na nie akceptację inspektora nadzoru.</w:t>
      </w:r>
    </w:p>
    <w:p w:rsidR="00406ABD" w:rsidRDefault="00406ABD" w:rsidP="00406ABD">
      <w:pPr>
        <w:rPr>
          <w:b/>
        </w:rPr>
      </w:pPr>
      <w:r>
        <w:rPr>
          <w:b/>
        </w:rPr>
        <w:t>6.2.Zakres i częstotliwość badań i pomiarów.</w:t>
      </w:r>
    </w:p>
    <w:p w:rsidR="00406ABD" w:rsidRDefault="00406ABD" w:rsidP="00406ABD">
      <w:r>
        <w:t>Badanie wilgotności naturalnej - co najmniej 1 raz dziennie</w:t>
      </w:r>
    </w:p>
    <w:p w:rsidR="00406ABD" w:rsidRDefault="00406ABD" w:rsidP="00406ABD">
      <w:r>
        <w:t>Badanie wskaźnika zagęszczenia - co najmniej dwa razy na 1 km</w:t>
      </w:r>
    </w:p>
    <w:p w:rsidR="00406ABD" w:rsidRDefault="00406ABD" w:rsidP="00406ABD">
      <w:r>
        <w:t>Sprawdzenie spadków poprzecznych - co najmniej dwa razy na 100m</w:t>
      </w:r>
    </w:p>
    <w:p w:rsidR="00406ABD" w:rsidRDefault="00406ABD" w:rsidP="00406ABD">
      <w:r>
        <w:t>Pomiar równości poprzecznej i podłużnej łatą 4 - metrową - co 50 m.</w:t>
      </w:r>
    </w:p>
    <w:p w:rsidR="00406ABD" w:rsidRDefault="00406ABD" w:rsidP="00406ABD">
      <w:r>
        <w:t>Szerokość pobocza - nie powinna się różnić o więcej niż  + 10 cm i  -5 cm</w:t>
      </w:r>
    </w:p>
    <w:p w:rsidR="00406ABD" w:rsidRDefault="00406ABD" w:rsidP="00406ABD">
      <w:r>
        <w:t>Dopuszcza się następujące tolerancje :</w:t>
      </w:r>
    </w:p>
    <w:p w:rsidR="00406ABD" w:rsidRDefault="00406ABD" w:rsidP="00406ABD">
      <w:r>
        <w:t xml:space="preserve">- spadki poprzeczne  </w:t>
      </w:r>
      <w:r>
        <w:tab/>
        <w:t>- + - 1,0 %</w:t>
      </w:r>
    </w:p>
    <w:p w:rsidR="00406ABD" w:rsidRDefault="00406ABD" w:rsidP="00406ABD">
      <w:r>
        <w:t>- równość poprzeczna i podłużna - prześwit maksymalny pod łatą nie większy niż 15 mm</w:t>
      </w:r>
    </w:p>
    <w:p w:rsidR="00406ABD" w:rsidRDefault="00406ABD" w:rsidP="00406ABD">
      <w:r>
        <w:t>Ponadto kontrola jakości robót obejmuje :</w:t>
      </w:r>
    </w:p>
    <w:p w:rsidR="00406ABD" w:rsidRDefault="00406ABD" w:rsidP="00406ABD">
      <w:r>
        <w:t>- ocenę wizualną robót</w:t>
      </w:r>
    </w:p>
    <w:p w:rsidR="00406ABD" w:rsidRDefault="00406ABD" w:rsidP="00406ABD">
      <w:r>
        <w:t xml:space="preserve"> - sprawdzenie zgodności wykonanych robót z dokumentacją, SST i poleceniami inspektora nadzoru. </w:t>
      </w:r>
    </w:p>
    <w:p w:rsidR="00406ABD" w:rsidRDefault="00406ABD" w:rsidP="00406ABD">
      <w:pPr>
        <w:rPr>
          <w:b/>
        </w:rPr>
      </w:pPr>
      <w:r>
        <w:rPr>
          <w:b/>
        </w:rPr>
        <w:t xml:space="preserve">7.O B M I A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406ABD" w:rsidRPr="00A1777A" w:rsidRDefault="00406ABD" w:rsidP="00406ABD">
      <w:r>
        <w:t>Jednostką obmiaru jest 1m</w:t>
      </w:r>
      <w:r>
        <w:rPr>
          <w:vertAlign w:val="superscript"/>
        </w:rPr>
        <w:t>2</w:t>
      </w:r>
      <w:r>
        <w:t xml:space="preserve"> naprawionych poboczy  zgodnie z przedmiarem </w:t>
      </w:r>
      <w:r>
        <w:br/>
        <w:t>i obmiarem w terenie.</w:t>
      </w:r>
    </w:p>
    <w:p w:rsidR="00406ABD" w:rsidRPr="00A1777A" w:rsidRDefault="00406ABD" w:rsidP="00406ABD">
      <w:pPr>
        <w:rPr>
          <w:b/>
        </w:rPr>
      </w:pPr>
      <w:r>
        <w:rPr>
          <w:b/>
        </w:rPr>
        <w:t xml:space="preserve">8.O D B I Ó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406ABD" w:rsidRDefault="00406ABD" w:rsidP="00406ABD">
      <w:r>
        <w:t>Odbiór robót odbywa się na podstawie kontroli jakości i ilości wykonanych robót oraz ich zgodności z przedmiarem , SST i poleceniami inspektora nadzoru.</w:t>
      </w:r>
    </w:p>
    <w:p w:rsidR="00406ABD" w:rsidRDefault="00406ABD" w:rsidP="00406ABD">
      <w:r>
        <w:t>Roboty objęte niniejszą specyfikacją podlegają odbiorowi końcowemu, który jest dokonywany po zakończeniu robót i pisemnym zgłoszeniu przez Wykonawcę robót do odbioru.</w:t>
      </w:r>
    </w:p>
    <w:p w:rsidR="00406ABD" w:rsidRDefault="00406ABD" w:rsidP="00406ABD">
      <w:pPr>
        <w:rPr>
          <w:b/>
        </w:rPr>
      </w:pPr>
      <w:r>
        <w:rPr>
          <w:b/>
        </w:rPr>
        <w:t>9.P O D S T A W A     P Ł A T N O Ś C I.</w:t>
      </w:r>
    </w:p>
    <w:p w:rsidR="00406ABD" w:rsidRDefault="00406ABD" w:rsidP="00406ABD">
      <w:r>
        <w:lastRenderedPageBreak/>
        <w:t>Płatność za 1 m</w:t>
      </w:r>
      <w:r>
        <w:rPr>
          <w:vertAlign w:val="superscript"/>
        </w:rPr>
        <w:t>2</w:t>
      </w:r>
      <w:r>
        <w:t xml:space="preserve"> naprawionych poboczy należy przyjmować zgodnie z obmiarem i oceną  jakości robót, na podstawie pomiarów  i badań kontrolnych.</w:t>
      </w:r>
    </w:p>
    <w:p w:rsidR="00406ABD" w:rsidRDefault="00406ABD" w:rsidP="00406ABD">
      <w:r>
        <w:t>Ilość wykonanych robót nie może być ilością mniejszą niż zapisane w przedmiarze robót.</w:t>
      </w:r>
    </w:p>
    <w:p w:rsidR="00406ABD" w:rsidRDefault="00406ABD" w:rsidP="00406ABD">
      <w:r>
        <w:t>Cena wykonania robót obejmuje :</w:t>
      </w:r>
    </w:p>
    <w:p w:rsidR="00406ABD" w:rsidRDefault="00406ABD" w:rsidP="00406ABD">
      <w:r>
        <w:t>- dowóz materiałów</w:t>
      </w:r>
    </w:p>
    <w:p w:rsidR="00406ABD" w:rsidRDefault="00406ABD" w:rsidP="00406ABD">
      <w:r>
        <w:tab/>
        <w:t>- rozściełanie materiału i wyprofilowanie poboczy</w:t>
      </w:r>
    </w:p>
    <w:p w:rsidR="00406ABD" w:rsidRDefault="00406ABD" w:rsidP="00406ABD">
      <w:pPr>
        <w:numPr>
          <w:ilvl w:val="0"/>
          <w:numId w:val="7"/>
        </w:numPr>
      </w:pPr>
      <w:r>
        <w:t>zagęszczenie nasypanego materiału</w:t>
      </w:r>
    </w:p>
    <w:p w:rsidR="00406ABD" w:rsidRDefault="00406ABD" w:rsidP="00406ABD">
      <w:pPr>
        <w:ind w:left="765"/>
      </w:pPr>
      <w:r>
        <w:t>- oznakowanie robót</w:t>
      </w:r>
    </w:p>
    <w:p w:rsidR="00406ABD" w:rsidRDefault="00406ABD" w:rsidP="00406ABD">
      <w:r>
        <w:tab/>
        <w:t>- badania i pomiary kontrolne</w:t>
      </w:r>
    </w:p>
    <w:p w:rsidR="00406ABD" w:rsidRDefault="00406ABD" w:rsidP="00406ABD">
      <w:pPr>
        <w:rPr>
          <w:b/>
        </w:rPr>
      </w:pPr>
      <w:r>
        <w:rPr>
          <w:b/>
        </w:rPr>
        <w:t>10.  P R Z E P I S Y    Z W I Ą Z A N E.</w:t>
      </w:r>
    </w:p>
    <w:p w:rsidR="00406ABD" w:rsidRDefault="00406ABD" w:rsidP="00406ABD">
      <w:r>
        <w:rPr>
          <w:b/>
        </w:rPr>
        <w:tab/>
        <w:t>PN-88/B-04481</w:t>
      </w:r>
      <w:r>
        <w:rPr>
          <w:b/>
        </w:rPr>
        <w:tab/>
      </w:r>
      <w:r>
        <w:t>- Grunty budowlane. Badania laboratoryjne.</w:t>
      </w:r>
    </w:p>
    <w:p w:rsidR="00406ABD" w:rsidRDefault="00406ABD" w:rsidP="00406ABD">
      <w:r>
        <w:tab/>
      </w:r>
      <w:r>
        <w:rPr>
          <w:b/>
        </w:rPr>
        <w:t>BN-77/8931-12</w:t>
      </w:r>
      <w:r>
        <w:rPr>
          <w:b/>
        </w:rPr>
        <w:tab/>
      </w:r>
      <w:r>
        <w:t>- Oznaczenie wskaźnika zagęszczenia gruntu.</w:t>
      </w:r>
    </w:p>
    <w:p w:rsidR="00406ABD" w:rsidRDefault="00406ABD" w:rsidP="00406ABD">
      <w:r>
        <w:tab/>
      </w:r>
      <w:r>
        <w:rPr>
          <w:b/>
        </w:rPr>
        <w:t>BN-72/8932-01</w:t>
      </w:r>
      <w:r>
        <w:rPr>
          <w:b/>
        </w:rPr>
        <w:tab/>
      </w:r>
      <w:r>
        <w:t>- Budowle drogowe i kolejowe. Roboty ziemne.</w:t>
      </w:r>
    </w:p>
    <w:p w:rsidR="00406ABD" w:rsidRDefault="00406ABD" w:rsidP="00406ABD">
      <w:r>
        <w:tab/>
      </w:r>
      <w:r>
        <w:tab/>
      </w:r>
      <w:r>
        <w:tab/>
      </w:r>
      <w:r>
        <w:tab/>
        <w:t>- „ Instrukcja oznakowania robót prowadzonych w pasie</w:t>
      </w:r>
    </w:p>
    <w:p w:rsidR="00406ABD" w:rsidRDefault="00406ABD" w:rsidP="00406ABD">
      <w:r>
        <w:tab/>
        <w:t xml:space="preserve">                                       drogowym” - Monitor Polski, Zał. do nr 24.</w:t>
      </w:r>
    </w:p>
    <w:p w:rsidR="00406ABD" w:rsidRDefault="00406ABD" w:rsidP="00406ABD">
      <w:r>
        <w:tab/>
      </w:r>
      <w:r>
        <w:rPr>
          <w:b/>
        </w:rPr>
        <w:t>PN-B-11111</w:t>
      </w:r>
      <w:r>
        <w:rPr>
          <w:b/>
        </w:rPr>
        <w:tab/>
      </w:r>
      <w:r>
        <w:rPr>
          <w:b/>
        </w:rPr>
        <w:tab/>
        <w:t xml:space="preserve">- </w:t>
      </w:r>
      <w:r>
        <w:t xml:space="preserve">„Kruszywa naturalne do nawierzchni drogowych; Żwir </w:t>
      </w:r>
    </w:p>
    <w:p w:rsidR="00406ABD" w:rsidRDefault="00406ABD" w:rsidP="00406ABD">
      <w:r>
        <w:t xml:space="preserve">                                                  i mieszanka”.</w:t>
      </w:r>
    </w:p>
    <w:p w:rsidR="00406ABD" w:rsidRDefault="00406ABD" w:rsidP="00406ABD">
      <w:r>
        <w:tab/>
      </w:r>
      <w:r>
        <w:rPr>
          <w:b/>
        </w:rPr>
        <w:t>PN-B-11112</w:t>
      </w:r>
      <w:r>
        <w:rPr>
          <w:b/>
        </w:rPr>
        <w:tab/>
      </w:r>
      <w:r>
        <w:rPr>
          <w:b/>
        </w:rPr>
        <w:tab/>
        <w:t xml:space="preserve">- </w:t>
      </w:r>
      <w:r>
        <w:t>„ Kruszywa łamane do nawierzchni drogowych”</w:t>
      </w:r>
    </w:p>
    <w:p w:rsidR="00406ABD" w:rsidRDefault="00406ABD" w:rsidP="00406ABD">
      <w:r>
        <w:tab/>
      </w:r>
      <w:r>
        <w:rPr>
          <w:b/>
        </w:rPr>
        <w:t>PN-B-11113</w:t>
      </w:r>
      <w:r>
        <w:rPr>
          <w:b/>
        </w:rPr>
        <w:tab/>
      </w:r>
      <w:r>
        <w:rPr>
          <w:b/>
        </w:rPr>
        <w:tab/>
        <w:t xml:space="preserve">- </w:t>
      </w:r>
      <w:r>
        <w:t>„Kruszywa naturalne do nawierzchni drogowych; piasek”</w:t>
      </w:r>
    </w:p>
    <w:p w:rsidR="00406ABD" w:rsidRDefault="00406ABD"/>
    <w:sectPr w:rsidR="00406ABD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F77" w:rsidRDefault="00BA7F77" w:rsidP="00406ABD">
      <w:r>
        <w:separator/>
      </w:r>
    </w:p>
  </w:endnote>
  <w:endnote w:type="continuationSeparator" w:id="0">
    <w:p w:rsidR="00BA7F77" w:rsidRDefault="00BA7F77" w:rsidP="00406A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40735"/>
      <w:docPartObj>
        <w:docPartGallery w:val="Page Numbers (Bottom of Page)"/>
        <w:docPartUnique/>
      </w:docPartObj>
    </w:sdtPr>
    <w:sdtContent>
      <w:p w:rsidR="00406ABD" w:rsidRDefault="00406ABD">
        <w:pPr>
          <w:pStyle w:val="Stopka"/>
          <w:jc w:val="right"/>
        </w:pPr>
        <w:fldSimple w:instr=" PAGE   \* MERGEFORMAT ">
          <w:r>
            <w:rPr>
              <w:noProof/>
            </w:rPr>
            <w:t>26</w:t>
          </w:r>
        </w:fldSimple>
      </w:p>
    </w:sdtContent>
  </w:sdt>
  <w:p w:rsidR="00406ABD" w:rsidRDefault="00406A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F77" w:rsidRDefault="00BA7F77" w:rsidP="00406ABD">
      <w:r>
        <w:separator/>
      </w:r>
    </w:p>
  </w:footnote>
  <w:footnote w:type="continuationSeparator" w:id="0">
    <w:p w:rsidR="00BA7F77" w:rsidRDefault="00BA7F77" w:rsidP="00406A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A2837E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28E46550"/>
    <w:multiLevelType w:val="hybridMultilevel"/>
    <w:tmpl w:val="6C046824"/>
    <w:lvl w:ilvl="0" w:tplc="5370858A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>
    <w:nsid w:val="3A3A00F3"/>
    <w:multiLevelType w:val="multilevel"/>
    <w:tmpl w:val="9DC8B1D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48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">
    <w:nsid w:val="48A35D8A"/>
    <w:multiLevelType w:val="hybridMultilevel"/>
    <w:tmpl w:val="3136668E"/>
    <w:lvl w:ilvl="0" w:tplc="F0BC1DE4">
      <w:start w:val="5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">
    <w:nsid w:val="69AF27B2"/>
    <w:multiLevelType w:val="multilevel"/>
    <w:tmpl w:val="2D2071A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5"/>
        </w:tabs>
        <w:ind w:left="795" w:hanging="495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5">
    <w:nsid w:val="6E580518"/>
    <w:multiLevelType w:val="hybridMultilevel"/>
    <w:tmpl w:val="087E4196"/>
    <w:lvl w:ilvl="0" w:tplc="3594CE46">
      <w:start w:val="9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6">
    <w:nsid w:val="7A7B176F"/>
    <w:multiLevelType w:val="hybridMultilevel"/>
    <w:tmpl w:val="D8A4C390"/>
    <w:lvl w:ilvl="0" w:tplc="59A47DEA">
      <w:start w:val="6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6ABD"/>
    <w:rsid w:val="00406ABD"/>
    <w:rsid w:val="00BA7F77"/>
    <w:rsid w:val="00BD4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6AB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406ABD"/>
    <w:pPr>
      <w:widowControl w:val="0"/>
      <w:tabs>
        <w:tab w:val="left" w:pos="426"/>
      </w:tabs>
      <w:autoSpaceDE w:val="0"/>
      <w:autoSpaceDN w:val="0"/>
      <w:adjustRightInd w:val="0"/>
      <w:ind w:left="426"/>
    </w:pPr>
    <w:rPr>
      <w:rFonts w:ascii="Arial" w:hAnsi="Arial" w:cs="Arial"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06ABD"/>
    <w:rPr>
      <w:rFonts w:ascii="Arial" w:eastAsiaTheme="minorEastAsia" w:hAnsi="Arial" w:cs="Arial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406ABD"/>
    <w:pPr>
      <w:widowControl w:val="0"/>
      <w:autoSpaceDE w:val="0"/>
      <w:autoSpaceDN w:val="0"/>
      <w:adjustRightInd w:val="0"/>
      <w:ind w:left="567"/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06ABD"/>
    <w:rPr>
      <w:rFonts w:ascii="Arial" w:eastAsiaTheme="minorEastAsia" w:hAnsi="Arial" w:cs="Arial"/>
      <w:b/>
      <w:bCs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406ABD"/>
    <w:pPr>
      <w:widowControl w:val="0"/>
      <w:autoSpaceDE w:val="0"/>
      <w:autoSpaceDN w:val="0"/>
      <w:adjustRightInd w:val="0"/>
      <w:ind w:left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06ABD"/>
    <w:rPr>
      <w:rFonts w:ascii="Times New Roman" w:eastAsiaTheme="minorEastAsia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406ABD"/>
    <w:pPr>
      <w:spacing w:after="0" w:line="240" w:lineRule="auto"/>
    </w:pPr>
    <w:rPr>
      <w:rFonts w:eastAsiaTheme="minorEastAsia" w:cs="Times New Roman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06AB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06ABD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06A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06ABD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06A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6ABD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8273</Words>
  <Characters>49642</Characters>
  <Application>Microsoft Office Word</Application>
  <DocSecurity>0</DocSecurity>
  <Lines>413</Lines>
  <Paragraphs>115</Paragraphs>
  <ScaleCrop>false</ScaleCrop>
  <Company>Microsoft</Company>
  <LinksUpToDate>false</LinksUpToDate>
  <CharactersWithSpaces>57800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2017-01-25T13:54:00Z</dcterms:created>
  <dcterms:modified xsi:type="dcterms:W3CDTF">2017-01-25T13:57:00Z</dcterms:modified>
</cp:coreProperties>
</file>