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46E" w:rsidRPr="00656A1C" w:rsidRDefault="00CA246E" w:rsidP="00CA246E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CA246E" w:rsidRDefault="00CA246E" w:rsidP="00CA246E">
      <w:pPr>
        <w:autoSpaceDE w:val="0"/>
        <w:autoSpaceDN w:val="0"/>
        <w:adjustRightInd w:val="0"/>
        <w:jc w:val="right"/>
      </w:pPr>
    </w:p>
    <w:p w:rsidR="00CA246E" w:rsidRDefault="00CA246E" w:rsidP="00CA246E">
      <w:pPr>
        <w:autoSpaceDE w:val="0"/>
        <w:autoSpaceDN w:val="0"/>
        <w:adjustRightInd w:val="0"/>
        <w:jc w:val="right"/>
      </w:pPr>
    </w:p>
    <w:p w:rsidR="00CA246E" w:rsidRDefault="00CA246E" w:rsidP="00CA246E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CA246E" w:rsidRDefault="00CA246E" w:rsidP="00CA246E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CA246E" w:rsidRDefault="00CA246E" w:rsidP="00CA246E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CA246E" w:rsidRDefault="00CA246E" w:rsidP="00CA246E">
      <w:pPr>
        <w:jc w:val="both"/>
      </w:pPr>
    </w:p>
    <w:p w:rsidR="00CA246E" w:rsidRDefault="00CA246E" w:rsidP="00CA246E">
      <w:pPr>
        <w:jc w:val="both"/>
      </w:pPr>
    </w:p>
    <w:p w:rsidR="00CA246E" w:rsidRDefault="00CA246E" w:rsidP="00CA246E">
      <w:pPr>
        <w:jc w:val="both"/>
      </w:pPr>
    </w:p>
    <w:p w:rsidR="00CA246E" w:rsidRDefault="00CA246E" w:rsidP="00CA246E">
      <w:pPr>
        <w:jc w:val="both"/>
      </w:pPr>
    </w:p>
    <w:p w:rsidR="00CA246E" w:rsidRPr="004219E5" w:rsidRDefault="00CA246E" w:rsidP="00CA246E">
      <w:pPr>
        <w:jc w:val="both"/>
      </w:pPr>
    </w:p>
    <w:p w:rsidR="00CA246E" w:rsidRPr="005777FA" w:rsidRDefault="00CA246E" w:rsidP="00CA246E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CA246E" w:rsidRPr="005777FA" w:rsidRDefault="00CA246E" w:rsidP="00CA246E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CA246E" w:rsidRPr="005777FA" w:rsidRDefault="00CA246E" w:rsidP="00CA246E">
      <w:pPr>
        <w:jc w:val="center"/>
        <w:rPr>
          <w:b/>
          <w:sz w:val="28"/>
          <w:szCs w:val="28"/>
        </w:rPr>
      </w:pPr>
    </w:p>
    <w:p w:rsidR="00CA246E" w:rsidRDefault="00CA246E" w:rsidP="00CA246E">
      <w:pPr>
        <w:jc w:val="center"/>
        <w:rPr>
          <w:b/>
        </w:rPr>
      </w:pPr>
    </w:p>
    <w:p w:rsidR="00CA246E" w:rsidRDefault="00CA246E" w:rsidP="00CA246E">
      <w:pPr>
        <w:jc w:val="center"/>
        <w:rPr>
          <w:b/>
        </w:rPr>
      </w:pPr>
    </w:p>
    <w:p w:rsidR="00CA246E" w:rsidRPr="0029000C" w:rsidRDefault="00CA246E" w:rsidP="00CA246E">
      <w:pPr>
        <w:autoSpaceDE w:val="0"/>
        <w:autoSpaceDN w:val="0"/>
        <w:adjustRightInd w:val="0"/>
        <w:spacing w:after="120"/>
        <w:jc w:val="both"/>
      </w:pPr>
      <w:r w:rsidRPr="00B959BF">
        <w:t xml:space="preserve"> </w:t>
      </w:r>
      <w:r w:rsidRPr="00A90F7C">
        <w:t xml:space="preserve">Przystępując do postępowania w sprawie udzielenia zamówienia publicznego na wykonanie zadania: </w:t>
      </w:r>
      <w:r w:rsidRPr="0029000C">
        <w:rPr>
          <w:b/>
        </w:rPr>
        <w:t>Poprawa funkcjonalno-przestrzenna terenu wokół Zespołu Placówek Oświatowych w Rudzie Malenieckiej w ramach projektu pn. „Kompleksowa Rewitalizacja mająca na celu rozwiązywanie problemów społecznych w Rudzie Malenieckiej”</w:t>
      </w:r>
    </w:p>
    <w:p w:rsidR="00CA246E" w:rsidRPr="000B522F" w:rsidRDefault="00CA246E" w:rsidP="00CA246E">
      <w:pPr>
        <w:autoSpaceDE w:val="0"/>
        <w:autoSpaceDN w:val="0"/>
        <w:adjustRightInd w:val="0"/>
        <w:spacing w:line="276" w:lineRule="auto"/>
        <w:jc w:val="both"/>
      </w:pPr>
      <w:r w:rsidRPr="000B522F">
        <w:t>oświadczam, że:</w:t>
      </w:r>
    </w:p>
    <w:p w:rsidR="00CA246E" w:rsidRPr="005777FA" w:rsidRDefault="00CA246E" w:rsidP="00CA246E">
      <w:pPr>
        <w:autoSpaceDE w:val="0"/>
        <w:autoSpaceDN w:val="0"/>
        <w:adjustRightInd w:val="0"/>
        <w:spacing w:line="276" w:lineRule="auto"/>
      </w:pPr>
    </w:p>
    <w:p w:rsidR="00CA246E" w:rsidRPr="005777FA" w:rsidRDefault="00CA246E" w:rsidP="00CA246E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 ze zm.</w:t>
      </w:r>
      <w:r w:rsidRPr="005777FA">
        <w:t>)            w rozumieniu ustawy z dnia 16 lutego 2007r. o ochronie konkurencji i konsumen</w:t>
      </w:r>
      <w:r>
        <w:t>tów              ( Dz. U. z 2020</w:t>
      </w:r>
      <w:r w:rsidRPr="005777FA">
        <w:t>r.</w:t>
      </w:r>
      <w:r>
        <w:t>, poz. 1076 ze zm.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CA246E" w:rsidRPr="005777FA" w:rsidRDefault="00CA246E" w:rsidP="00CA246E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CA246E" w:rsidRPr="00FA2C91" w:rsidRDefault="00CA246E" w:rsidP="00CA246E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CA246E" w:rsidRPr="0029000C" w:rsidRDefault="00CA246E" w:rsidP="00CA246E">
      <w:pPr>
        <w:ind w:right="-993"/>
        <w:jc w:val="both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>¹ niepotrzebne skreślić</w:t>
      </w:r>
    </w:p>
    <w:p w:rsidR="00CA246E" w:rsidRPr="0029000C" w:rsidRDefault="00CA246E" w:rsidP="00CA246E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CA246E" w:rsidRPr="0029000C" w:rsidRDefault="00CA246E" w:rsidP="00CA246E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CA246E" w:rsidRPr="0029000C" w:rsidRDefault="00CA246E" w:rsidP="00CA246E">
      <w:pPr>
        <w:ind w:right="-993"/>
        <w:rPr>
          <w:i/>
          <w:sz w:val="20"/>
          <w:szCs w:val="20"/>
        </w:rPr>
      </w:pPr>
      <w:r w:rsidRPr="0029000C">
        <w:rPr>
          <w:i/>
          <w:sz w:val="20"/>
          <w:szCs w:val="20"/>
        </w:rPr>
        <w:t>konkurencji w postępowaniu.</w:t>
      </w:r>
    </w:p>
    <w:p w:rsidR="00CA246E" w:rsidRPr="0029000C" w:rsidRDefault="00CA246E" w:rsidP="00CA246E">
      <w:pPr>
        <w:ind w:right="-993"/>
        <w:rPr>
          <w:i/>
          <w:sz w:val="20"/>
          <w:szCs w:val="20"/>
        </w:rPr>
      </w:pPr>
    </w:p>
    <w:p w:rsidR="00CA246E" w:rsidRDefault="00CA246E" w:rsidP="00CA246E">
      <w:pPr>
        <w:ind w:right="-993"/>
        <w:rPr>
          <w:i/>
        </w:rPr>
      </w:pPr>
    </w:p>
    <w:p w:rsidR="00CA246E" w:rsidRDefault="00CA246E" w:rsidP="00CA246E">
      <w:pPr>
        <w:ind w:right="-993"/>
        <w:rPr>
          <w:i/>
        </w:rPr>
      </w:pPr>
    </w:p>
    <w:p w:rsidR="00CA246E" w:rsidRDefault="00CA246E" w:rsidP="00CA246E">
      <w:pPr>
        <w:ind w:right="-993"/>
        <w:rPr>
          <w:i/>
        </w:rPr>
      </w:pPr>
    </w:p>
    <w:p w:rsidR="00CA246E" w:rsidRDefault="00CA246E" w:rsidP="00CA246E">
      <w:pPr>
        <w:ind w:right="-993"/>
        <w:rPr>
          <w:i/>
        </w:rPr>
      </w:pPr>
    </w:p>
    <w:p w:rsidR="00CA246E" w:rsidRPr="005777FA" w:rsidRDefault="00CA246E" w:rsidP="00CA246E">
      <w:pPr>
        <w:ind w:right="-993"/>
        <w:rPr>
          <w:i/>
        </w:rPr>
      </w:pPr>
    </w:p>
    <w:p w:rsidR="00CA246E" w:rsidRDefault="00CA246E" w:rsidP="00CA246E">
      <w:pPr>
        <w:ind w:right="-993"/>
        <w:jc w:val="both"/>
      </w:pPr>
    </w:p>
    <w:p w:rsidR="00CA246E" w:rsidRPr="00B64807" w:rsidRDefault="00CA246E" w:rsidP="00CA246E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CA246E" w:rsidRPr="00B64807" w:rsidRDefault="00CA246E" w:rsidP="00CA246E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CA246E" w:rsidRPr="00FA2C91" w:rsidRDefault="00CA246E" w:rsidP="00CA246E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D69" w:rsidRDefault="00131D69" w:rsidP="005746DD">
      <w:r>
        <w:separator/>
      </w:r>
    </w:p>
  </w:endnote>
  <w:endnote w:type="continuationSeparator" w:id="0">
    <w:p w:rsidR="00131D69" w:rsidRDefault="00131D69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131D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D69" w:rsidRDefault="00131D69" w:rsidP="005746DD">
      <w:r>
        <w:separator/>
      </w:r>
    </w:p>
  </w:footnote>
  <w:footnote w:type="continuationSeparator" w:id="0">
    <w:p w:rsidR="00131D69" w:rsidRDefault="00131D69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31D69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29F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A246E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2020-09-02T11:12:00Z</dcterms:created>
  <dcterms:modified xsi:type="dcterms:W3CDTF">2020-09-02T11:12:00Z</dcterms:modified>
</cp:coreProperties>
</file>